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AD6" w:rsidRDefault="00EC0AD6">
      <w:pPr>
        <w:tabs>
          <w:tab w:val="center" w:pos="5040"/>
          <w:tab w:val="right" w:pos="10440"/>
        </w:tabs>
        <w:ind w:right="360"/>
        <w:rPr>
          <w:sz w:val="24"/>
        </w:rPr>
      </w:pPr>
      <w:bookmarkStart w:id="0" w:name="_GoBack"/>
      <w:bookmarkEnd w:id="0"/>
      <w:r>
        <w:rPr>
          <w:b/>
          <w:sz w:val="24"/>
        </w:rPr>
        <w:tab/>
        <w:t>APPLICATION FOR AUTHORITY</w:t>
      </w:r>
      <w:r>
        <w:rPr>
          <w:b/>
          <w:sz w:val="24"/>
        </w:rPr>
        <w:tab/>
      </w:r>
      <w:r>
        <w:rPr>
          <w:sz w:val="24"/>
        </w:rPr>
        <w:t xml:space="preserve">Application No. </w:t>
      </w:r>
      <w:r w:rsidR="005405AA">
        <w:rPr>
          <w:sz w:val="24"/>
        </w:rPr>
        <w:t>14-67</w:t>
      </w:r>
      <w:r w:rsidR="00EC1D3C">
        <w:rPr>
          <w:sz w:val="24"/>
        </w:rPr>
        <w:fldChar w:fldCharType="begin"/>
      </w:r>
      <w:r>
        <w:rPr>
          <w:sz w:val="24"/>
        </w:rPr>
        <w:instrText xml:space="preserve">  </w:instrText>
      </w:r>
      <w:r w:rsidR="00EC1D3C">
        <w:rPr>
          <w:sz w:val="24"/>
        </w:rPr>
        <w:fldChar w:fldCharType="end"/>
      </w:r>
    </w:p>
    <w:p w:rsidR="00EC0AD6" w:rsidRDefault="00EC0AD6">
      <w:pPr>
        <w:tabs>
          <w:tab w:val="center" w:pos="5040"/>
          <w:tab w:val="right" w:pos="10440"/>
        </w:tabs>
        <w:rPr>
          <w:sz w:val="24"/>
        </w:rPr>
      </w:pPr>
      <w:r>
        <w:rPr>
          <w:b/>
          <w:sz w:val="24"/>
        </w:rPr>
        <w:tab/>
        <w:t>TO DISPOSE OF STATE RECORDS</w:t>
      </w:r>
      <w:r>
        <w:rPr>
          <w:b/>
          <w:sz w:val="24"/>
        </w:rPr>
        <w:tab/>
      </w:r>
      <w:r>
        <w:rPr>
          <w:sz w:val="24"/>
        </w:rPr>
        <w:t xml:space="preserve">Page 1 of </w:t>
      </w:r>
      <w:r w:rsidR="001F7F2C">
        <w:rPr>
          <w:sz w:val="24"/>
        </w:rPr>
        <w:t>2</w:t>
      </w:r>
      <w:r w:rsidR="00805AC9">
        <w:rPr>
          <w:sz w:val="24"/>
        </w:rPr>
        <w:t>1</w:t>
      </w:r>
    </w:p>
    <w:p w:rsidR="00EC0AD6" w:rsidRDefault="00EC0AD6">
      <w:pPr>
        <w:jc w:val="center"/>
        <w:rPr>
          <w:b/>
          <w:sz w:val="24"/>
        </w:rPr>
      </w:pPr>
    </w:p>
    <w:p w:rsidR="00EC0AD6" w:rsidRDefault="00EC0AD6">
      <w:pPr>
        <w:jc w:val="center"/>
        <w:rPr>
          <w:b/>
          <w:sz w:val="24"/>
        </w:rPr>
      </w:pPr>
      <w:r>
        <w:rPr>
          <w:b/>
          <w:sz w:val="24"/>
        </w:rPr>
        <w:t>STATE OF ILLINOIS</w:t>
      </w:r>
    </w:p>
    <w:p w:rsidR="00EC0AD6" w:rsidRDefault="00EC0AD6">
      <w:pPr>
        <w:jc w:val="center"/>
        <w:rPr>
          <w:b/>
          <w:sz w:val="24"/>
        </w:rPr>
      </w:pPr>
      <w:r>
        <w:rPr>
          <w:b/>
          <w:sz w:val="24"/>
        </w:rPr>
        <w:t>STATE RECORDS COMMISSION</w:t>
      </w:r>
    </w:p>
    <w:p w:rsidR="00EC0AD6" w:rsidRDefault="00EC0AD6">
      <w:pPr>
        <w:rPr>
          <w:sz w:val="16"/>
        </w:rPr>
      </w:pPr>
      <w:r>
        <w:rPr>
          <w:sz w:val="16"/>
        </w:rPr>
        <w:t>STATE RECORDS UNIT</w:t>
      </w:r>
    </w:p>
    <w:p w:rsidR="00EC0AD6" w:rsidRDefault="00EC0AD6">
      <w:pPr>
        <w:rPr>
          <w:sz w:val="16"/>
        </w:rPr>
      </w:pPr>
      <w:r>
        <w:rPr>
          <w:sz w:val="16"/>
        </w:rPr>
        <w:t>ILLINOIS STATE ARCHIVES</w:t>
      </w:r>
    </w:p>
    <w:p w:rsidR="00EC0AD6" w:rsidRDefault="00EC0AD6">
      <w:pPr>
        <w:rPr>
          <w:sz w:val="16"/>
        </w:rPr>
      </w:pPr>
      <w:r>
        <w:rPr>
          <w:sz w:val="16"/>
        </w:rPr>
        <w:t>SPRINGFIELD, IL  62756</w:t>
      </w:r>
    </w:p>
    <w:p w:rsidR="00EC0AD6" w:rsidRDefault="00EC0AD6">
      <w:pPr>
        <w:rPr>
          <w:sz w:val="16"/>
        </w:rPr>
      </w:pPr>
      <w:r>
        <w:rPr>
          <w:sz w:val="16"/>
        </w:rPr>
        <w:t>(217)782-2647</w:t>
      </w:r>
    </w:p>
    <w:p w:rsidR="00EC0AD6" w:rsidRDefault="00EC0AD6">
      <w:pPr>
        <w:rPr>
          <w:sz w:val="16"/>
        </w:rPr>
      </w:pPr>
    </w:p>
    <w:p w:rsidR="00EC0AD6" w:rsidRDefault="00EC0AD6">
      <w:pPr>
        <w:pBdr>
          <w:top w:val="double" w:sz="12" w:space="1" w:color="auto"/>
        </w:pBdr>
        <w:rPr>
          <w:sz w:val="16"/>
        </w:rPr>
      </w:pPr>
    </w:p>
    <w:tbl>
      <w:tblPr>
        <w:tblW w:w="0" w:type="auto"/>
        <w:tblLayout w:type="fixed"/>
        <w:tblLook w:val="0000" w:firstRow="0" w:lastRow="0" w:firstColumn="0" w:lastColumn="0" w:noHBand="0" w:noVBand="0"/>
      </w:tblPr>
      <w:tblGrid>
        <w:gridCol w:w="7578"/>
        <w:gridCol w:w="278"/>
        <w:gridCol w:w="3160"/>
      </w:tblGrid>
      <w:tr w:rsidR="00EC0AD6">
        <w:tc>
          <w:tcPr>
            <w:tcW w:w="7578" w:type="dxa"/>
            <w:tcBorders>
              <w:top w:val="single" w:sz="6" w:space="0" w:color="auto"/>
              <w:bottom w:val="single" w:sz="6" w:space="0" w:color="auto"/>
            </w:tcBorders>
          </w:tcPr>
          <w:p w:rsidR="00EC0AD6" w:rsidRDefault="00EC0AD6">
            <w:pPr>
              <w:tabs>
                <w:tab w:val="left" w:pos="720"/>
              </w:tabs>
              <w:ind w:left="2160" w:hanging="2160"/>
            </w:pPr>
            <w:r>
              <w:rPr>
                <w:caps/>
                <w:sz w:val="16"/>
              </w:rPr>
              <w:t>AGENCY</w:t>
            </w:r>
          </w:p>
          <w:p w:rsidR="00EC0AD6" w:rsidRDefault="00EC0AD6">
            <w:pPr>
              <w:tabs>
                <w:tab w:val="left" w:pos="720"/>
              </w:tabs>
              <w:rPr>
                <w:sz w:val="24"/>
              </w:rPr>
            </w:pPr>
          </w:p>
          <w:p w:rsidR="00EC0AD6" w:rsidRDefault="00EC0AD6">
            <w:pPr>
              <w:tabs>
                <w:tab w:val="left" w:pos="720"/>
              </w:tabs>
              <w:rPr>
                <w:sz w:val="24"/>
              </w:rPr>
            </w:pPr>
            <w:r>
              <w:rPr>
                <w:sz w:val="24"/>
              </w:rPr>
              <w:tab/>
              <w:t>Eastern Illinois University</w:t>
            </w:r>
            <w:r w:rsidR="00EC1D3C">
              <w:rPr>
                <w:sz w:val="24"/>
              </w:rPr>
              <w:fldChar w:fldCharType="begin"/>
            </w:r>
            <w:r>
              <w:rPr>
                <w:sz w:val="24"/>
              </w:rPr>
              <w:instrText xml:space="preserve">  </w:instrText>
            </w:r>
            <w:r w:rsidR="00EC1D3C">
              <w:rPr>
                <w:sz w:val="24"/>
              </w:rPr>
              <w:fldChar w:fldCharType="end"/>
            </w:r>
          </w:p>
          <w:p w:rsidR="00EC0AD6" w:rsidRDefault="00EC0AD6">
            <w:pPr>
              <w:tabs>
                <w:tab w:val="left" w:pos="720"/>
              </w:tabs>
              <w:rPr>
                <w:sz w:val="24"/>
              </w:rPr>
            </w:pPr>
          </w:p>
          <w:p w:rsidR="00EC0AD6" w:rsidRDefault="00EC0AD6">
            <w:pPr>
              <w:pBdr>
                <w:top w:val="single" w:sz="6" w:space="1" w:color="auto"/>
              </w:pBdr>
              <w:tabs>
                <w:tab w:val="left" w:pos="720"/>
              </w:tabs>
            </w:pPr>
            <w:r>
              <w:rPr>
                <w:sz w:val="16"/>
              </w:rPr>
              <w:t>DIVISION</w:t>
            </w:r>
          </w:p>
          <w:p w:rsidR="00EC0AD6" w:rsidRDefault="00EC0AD6">
            <w:pPr>
              <w:tabs>
                <w:tab w:val="left" w:pos="720"/>
              </w:tabs>
              <w:rPr>
                <w:sz w:val="24"/>
              </w:rPr>
            </w:pPr>
          </w:p>
          <w:p w:rsidR="00EC0AD6" w:rsidRDefault="00EC0AD6">
            <w:pPr>
              <w:tabs>
                <w:tab w:val="left" w:pos="720"/>
              </w:tabs>
              <w:rPr>
                <w:sz w:val="24"/>
              </w:rPr>
            </w:pPr>
            <w:r>
              <w:rPr>
                <w:sz w:val="24"/>
              </w:rPr>
              <w:tab/>
              <w:t xml:space="preserve">President’s </w:t>
            </w:r>
            <w:r w:rsidR="00FD0E09">
              <w:rPr>
                <w:sz w:val="24"/>
              </w:rPr>
              <w:t>Office</w:t>
            </w:r>
            <w:r w:rsidR="00EC1D3C">
              <w:rPr>
                <w:sz w:val="24"/>
              </w:rPr>
              <w:fldChar w:fldCharType="begin"/>
            </w:r>
            <w:r>
              <w:rPr>
                <w:sz w:val="24"/>
              </w:rPr>
              <w:instrText xml:space="preserve">  </w:instrText>
            </w:r>
            <w:r w:rsidR="00EC1D3C">
              <w:rPr>
                <w:sz w:val="24"/>
              </w:rPr>
              <w:fldChar w:fldCharType="end"/>
            </w:r>
          </w:p>
          <w:p w:rsidR="00EC0AD6" w:rsidRDefault="00EC0AD6">
            <w:pPr>
              <w:tabs>
                <w:tab w:val="left" w:pos="720"/>
              </w:tabs>
              <w:rPr>
                <w:sz w:val="24"/>
              </w:rPr>
            </w:pPr>
          </w:p>
          <w:p w:rsidR="00EC0AD6" w:rsidRDefault="00EC0AD6">
            <w:pPr>
              <w:pBdr>
                <w:top w:val="single" w:sz="6" w:space="1" w:color="auto"/>
              </w:pBdr>
              <w:tabs>
                <w:tab w:val="left" w:pos="720"/>
              </w:tabs>
            </w:pPr>
            <w:r>
              <w:rPr>
                <w:sz w:val="16"/>
              </w:rPr>
              <w:t>SUBDIVISION</w:t>
            </w:r>
          </w:p>
          <w:p w:rsidR="00EC0AD6" w:rsidRDefault="00EC0AD6">
            <w:pPr>
              <w:tabs>
                <w:tab w:val="left" w:pos="720"/>
              </w:tabs>
              <w:rPr>
                <w:sz w:val="24"/>
              </w:rPr>
            </w:pPr>
          </w:p>
          <w:p w:rsidR="00EC0AD6" w:rsidRDefault="00EC0AD6">
            <w:pPr>
              <w:tabs>
                <w:tab w:val="left" w:pos="720"/>
              </w:tabs>
              <w:rPr>
                <w:sz w:val="24"/>
              </w:rPr>
            </w:pPr>
            <w:r>
              <w:rPr>
                <w:sz w:val="24"/>
              </w:rPr>
              <w:tab/>
            </w:r>
            <w:r w:rsidR="00EC1D3C">
              <w:rPr>
                <w:sz w:val="24"/>
              </w:rPr>
              <w:fldChar w:fldCharType="begin"/>
            </w:r>
            <w:r>
              <w:rPr>
                <w:sz w:val="24"/>
              </w:rPr>
              <w:instrText xml:space="preserve">  </w:instrText>
            </w:r>
            <w:r w:rsidR="00EC1D3C">
              <w:rPr>
                <w:sz w:val="24"/>
              </w:rPr>
              <w:fldChar w:fldCharType="end"/>
            </w:r>
          </w:p>
          <w:p w:rsidR="00EC0AD6" w:rsidRDefault="00EC0AD6">
            <w:pPr>
              <w:tabs>
                <w:tab w:val="left" w:pos="720"/>
              </w:tabs>
              <w:rPr>
                <w:sz w:val="24"/>
              </w:rPr>
            </w:pPr>
          </w:p>
          <w:p w:rsidR="00EC0AD6" w:rsidRDefault="00EC0AD6">
            <w:pPr>
              <w:pBdr>
                <w:top w:val="single" w:sz="6" w:space="1" w:color="auto"/>
              </w:pBdr>
              <w:tabs>
                <w:tab w:val="left" w:pos="720"/>
              </w:tabs>
            </w:pPr>
          </w:p>
          <w:p w:rsidR="00EC0AD6" w:rsidRDefault="00EC0AD6">
            <w:pPr>
              <w:pBdr>
                <w:top w:val="single" w:sz="6" w:space="1" w:color="auto"/>
              </w:pBdr>
              <w:tabs>
                <w:tab w:val="left" w:pos="720"/>
              </w:tabs>
              <w:jc w:val="both"/>
            </w:pPr>
            <w:r>
              <w:t xml:space="preserve">Pursuant to the provisions of the </w:t>
            </w:r>
            <w:r>
              <w:rPr>
                <w:i/>
              </w:rPr>
              <w:t>State Records Act</w:t>
            </w:r>
            <w:r>
              <w:t xml:space="preserve"> (5 ILCS 160/1 et seq.), I hereby request authority to dispose of state government records according to the schedule which follows.  I certify that those records to be disposed of will not be needed in the transaction of current business nor will they be of sufficient administrative, legal, or fiscal value to warrant further retention by this agency.  I also certify that any microfilm or digitized copies will be made in accordance with the standards of the State Records Commission and will be adequate substitutes for the original records.</w:t>
            </w:r>
          </w:p>
          <w:p w:rsidR="00EC0AD6" w:rsidRDefault="00EC0AD6">
            <w:pPr>
              <w:pBdr>
                <w:top w:val="single" w:sz="6" w:space="1" w:color="auto"/>
              </w:pBdr>
              <w:tabs>
                <w:tab w:val="left" w:pos="720"/>
              </w:tabs>
              <w:jc w:val="both"/>
            </w:pPr>
          </w:p>
          <w:p w:rsidR="00EC0AD6" w:rsidRDefault="00EC0AD6">
            <w:pPr>
              <w:pBdr>
                <w:top w:val="single" w:sz="6" w:space="1" w:color="auto"/>
              </w:pBdr>
              <w:tabs>
                <w:tab w:val="left" w:pos="720"/>
              </w:tabs>
              <w:jc w:val="both"/>
            </w:pPr>
          </w:p>
          <w:p w:rsidR="00EC0AD6" w:rsidRDefault="00EC0AD6">
            <w:pPr>
              <w:tabs>
                <w:tab w:val="left" w:pos="720"/>
              </w:tabs>
              <w:jc w:val="both"/>
            </w:pPr>
          </w:p>
          <w:p w:rsidR="00EC0AD6" w:rsidRDefault="00EC0AD6">
            <w:pPr>
              <w:pBdr>
                <w:top w:val="single" w:sz="6" w:space="1" w:color="auto"/>
              </w:pBdr>
              <w:tabs>
                <w:tab w:val="left" w:pos="720"/>
              </w:tabs>
              <w:jc w:val="both"/>
            </w:pPr>
            <w:r>
              <w:tab/>
            </w:r>
            <w:r>
              <w:rPr>
                <w:caps/>
                <w:sz w:val="24"/>
                <w:vertAlign w:val="superscript"/>
              </w:rPr>
              <w:t>signature of agency head</w:t>
            </w:r>
            <w:r>
              <w:rPr>
                <w:caps/>
                <w:sz w:val="24"/>
                <w:vertAlign w:val="superscript"/>
              </w:rPr>
              <w:tab/>
            </w:r>
            <w:r>
              <w:rPr>
                <w:caps/>
                <w:sz w:val="24"/>
                <w:vertAlign w:val="superscript"/>
              </w:rPr>
              <w:tab/>
            </w:r>
            <w:r>
              <w:rPr>
                <w:caps/>
                <w:sz w:val="24"/>
                <w:vertAlign w:val="superscript"/>
              </w:rPr>
              <w:tab/>
            </w:r>
            <w:r>
              <w:rPr>
                <w:caps/>
                <w:sz w:val="24"/>
                <w:vertAlign w:val="superscript"/>
              </w:rPr>
              <w:tab/>
              <w:t>Date</w:t>
            </w:r>
          </w:p>
          <w:p w:rsidR="00EC0AD6" w:rsidRDefault="00EC0AD6">
            <w:pPr>
              <w:tabs>
                <w:tab w:val="left" w:pos="720"/>
              </w:tabs>
              <w:rPr>
                <w:sz w:val="16"/>
              </w:rPr>
            </w:pPr>
          </w:p>
        </w:tc>
        <w:tc>
          <w:tcPr>
            <w:tcW w:w="278" w:type="dxa"/>
            <w:tcBorders>
              <w:left w:val="nil"/>
            </w:tcBorders>
          </w:tcPr>
          <w:p w:rsidR="00EC0AD6" w:rsidRDefault="00EC0AD6">
            <w:pPr>
              <w:rPr>
                <w:sz w:val="16"/>
              </w:rPr>
            </w:pPr>
          </w:p>
        </w:tc>
        <w:tc>
          <w:tcPr>
            <w:tcW w:w="3160" w:type="dxa"/>
            <w:shd w:val="pct5" w:color="auto" w:fill="auto"/>
          </w:tcPr>
          <w:p w:rsidR="00EC0AD6" w:rsidRDefault="00EC0AD6">
            <w:pPr>
              <w:rPr>
                <w:sz w:val="24"/>
              </w:rPr>
            </w:pPr>
          </w:p>
          <w:p w:rsidR="00EC0AD6" w:rsidRDefault="00EC0AD6">
            <w:pPr>
              <w:jc w:val="center"/>
            </w:pPr>
            <w:r>
              <w:t xml:space="preserve">ACTION TAKEN BY </w:t>
            </w:r>
          </w:p>
          <w:p w:rsidR="00EC0AD6" w:rsidRDefault="00EC0AD6">
            <w:pPr>
              <w:jc w:val="center"/>
            </w:pPr>
            <w:r>
              <w:t>THE</w:t>
            </w:r>
          </w:p>
          <w:p w:rsidR="00EC0AD6" w:rsidRDefault="00EC0AD6">
            <w:pPr>
              <w:jc w:val="center"/>
            </w:pPr>
            <w:r>
              <w:t xml:space="preserve">STATE RECORDS </w:t>
            </w:r>
          </w:p>
          <w:p w:rsidR="00EC0AD6" w:rsidRDefault="00EC0AD6">
            <w:pPr>
              <w:jc w:val="center"/>
              <w:rPr>
                <w:sz w:val="24"/>
              </w:rPr>
            </w:pPr>
            <w:r>
              <w:t>COMMISSION</w:t>
            </w:r>
          </w:p>
          <w:p w:rsidR="00EC0AD6" w:rsidRDefault="00EC0AD6">
            <w:pPr>
              <w:jc w:val="center"/>
              <w:rPr>
                <w:sz w:val="24"/>
              </w:rPr>
            </w:pPr>
          </w:p>
          <w:p w:rsidR="00EC0AD6" w:rsidRDefault="00EC0AD6">
            <w:pPr>
              <w:jc w:val="center"/>
              <w:rPr>
                <w:sz w:val="24"/>
              </w:rPr>
            </w:pPr>
          </w:p>
          <w:p w:rsidR="00EC0AD6" w:rsidRDefault="00EC0AD6">
            <w:pPr>
              <w:jc w:val="center"/>
              <w:rPr>
                <w:sz w:val="24"/>
              </w:rPr>
            </w:pPr>
          </w:p>
          <w:p w:rsidR="00EC0AD6" w:rsidRPr="009C5159" w:rsidRDefault="009C5159">
            <w:pPr>
              <w:jc w:val="center"/>
              <w:rPr>
                <w:i/>
                <w:sz w:val="24"/>
              </w:rPr>
            </w:pPr>
            <w:r>
              <w:rPr>
                <w:i/>
                <w:sz w:val="24"/>
              </w:rPr>
              <w:t xml:space="preserve">David A. </w:t>
            </w:r>
            <w:proofErr w:type="spellStart"/>
            <w:r>
              <w:rPr>
                <w:i/>
                <w:sz w:val="24"/>
              </w:rPr>
              <w:t>Joens</w:t>
            </w:r>
            <w:proofErr w:type="spellEnd"/>
          </w:p>
          <w:p w:rsidR="00EC0AD6" w:rsidRDefault="00EC0AD6">
            <w:pPr>
              <w:pBdr>
                <w:top w:val="single" w:sz="6" w:space="1" w:color="auto"/>
              </w:pBdr>
              <w:jc w:val="center"/>
              <w:rPr>
                <w:sz w:val="24"/>
              </w:rPr>
            </w:pPr>
            <w:r>
              <w:rPr>
                <w:sz w:val="16"/>
              </w:rPr>
              <w:t>CHAIRMAN</w:t>
            </w:r>
          </w:p>
          <w:p w:rsidR="00EC0AD6" w:rsidRDefault="00EC0AD6">
            <w:pPr>
              <w:jc w:val="center"/>
              <w:rPr>
                <w:sz w:val="24"/>
              </w:rPr>
            </w:pPr>
          </w:p>
          <w:p w:rsidR="00EC0AD6" w:rsidRDefault="00EC0AD6">
            <w:pPr>
              <w:jc w:val="center"/>
              <w:rPr>
                <w:sz w:val="24"/>
              </w:rPr>
            </w:pPr>
          </w:p>
          <w:p w:rsidR="00EC0AD6" w:rsidRDefault="00EC0AD6">
            <w:pPr>
              <w:jc w:val="center"/>
              <w:rPr>
                <w:sz w:val="24"/>
              </w:rPr>
            </w:pPr>
          </w:p>
          <w:p w:rsidR="00EC0AD6" w:rsidRPr="009C5159" w:rsidRDefault="009C5159">
            <w:pPr>
              <w:jc w:val="center"/>
              <w:rPr>
                <w:i/>
                <w:sz w:val="24"/>
              </w:rPr>
            </w:pPr>
            <w:r>
              <w:rPr>
                <w:i/>
                <w:sz w:val="24"/>
              </w:rPr>
              <w:t>Gary Stockton</w:t>
            </w:r>
          </w:p>
          <w:p w:rsidR="00EC0AD6" w:rsidRDefault="00EC0AD6">
            <w:pPr>
              <w:pBdr>
                <w:top w:val="single" w:sz="6" w:space="1" w:color="auto"/>
              </w:pBdr>
              <w:jc w:val="center"/>
              <w:rPr>
                <w:sz w:val="24"/>
              </w:rPr>
            </w:pPr>
            <w:r>
              <w:rPr>
                <w:sz w:val="16"/>
              </w:rPr>
              <w:t>SECRETARY</w:t>
            </w:r>
          </w:p>
          <w:p w:rsidR="00EC0AD6" w:rsidRDefault="00EC0AD6">
            <w:pPr>
              <w:jc w:val="center"/>
              <w:rPr>
                <w:sz w:val="24"/>
              </w:rPr>
            </w:pPr>
          </w:p>
          <w:p w:rsidR="00EC0AD6" w:rsidRDefault="00EC0AD6">
            <w:pPr>
              <w:jc w:val="center"/>
              <w:rPr>
                <w:sz w:val="24"/>
              </w:rPr>
            </w:pPr>
          </w:p>
          <w:p w:rsidR="00EC0AD6" w:rsidRDefault="00EC0AD6">
            <w:pPr>
              <w:jc w:val="center"/>
              <w:rPr>
                <w:sz w:val="24"/>
              </w:rPr>
            </w:pPr>
          </w:p>
          <w:p w:rsidR="00EC0AD6" w:rsidRDefault="009C5159">
            <w:pPr>
              <w:jc w:val="center"/>
              <w:rPr>
                <w:sz w:val="24"/>
              </w:rPr>
            </w:pPr>
            <w:r>
              <w:rPr>
                <w:sz w:val="24"/>
              </w:rPr>
              <w:t>March 18, 2015</w:t>
            </w:r>
          </w:p>
          <w:p w:rsidR="00EC0AD6" w:rsidRDefault="00EC0AD6">
            <w:pPr>
              <w:pBdr>
                <w:top w:val="single" w:sz="6" w:space="1" w:color="auto"/>
              </w:pBdr>
              <w:jc w:val="center"/>
              <w:rPr>
                <w:sz w:val="16"/>
              </w:rPr>
            </w:pPr>
            <w:r>
              <w:rPr>
                <w:sz w:val="16"/>
              </w:rPr>
              <w:t>DATE</w:t>
            </w:r>
          </w:p>
        </w:tc>
      </w:tr>
    </w:tbl>
    <w:p w:rsidR="00EC0AD6" w:rsidRDefault="00EC0AD6">
      <w:pPr>
        <w:rPr>
          <w:sz w:val="16"/>
        </w:rPr>
      </w:pPr>
    </w:p>
    <w:p w:rsidR="00EC0AD6" w:rsidRDefault="00EC0AD6">
      <w:pPr>
        <w:pBdr>
          <w:top w:val="double" w:sz="12" w:space="1" w:color="auto"/>
        </w:pBdr>
      </w:pPr>
    </w:p>
    <w:p w:rsidR="00EC0AD6" w:rsidRDefault="00EC0AD6">
      <w:pPr>
        <w:pBdr>
          <w:top w:val="double" w:sz="12" w:space="1" w:color="auto"/>
        </w:pBdr>
      </w:pPr>
    </w:p>
    <w:p w:rsidR="00EC0AD6" w:rsidRDefault="00EC0AD6">
      <w:pPr>
        <w:pBdr>
          <w:top w:val="double" w:sz="12" w:space="1" w:color="auto"/>
        </w:pBdr>
        <w:jc w:val="center"/>
        <w:rPr>
          <w:b/>
        </w:rPr>
      </w:pPr>
      <w:r>
        <w:rPr>
          <w:b/>
        </w:rPr>
        <w:t>RECORDS LISTED ON THIS APPLICATION MAY BE DISPOSED OF PROVIDING:</w:t>
      </w:r>
    </w:p>
    <w:p w:rsidR="00EC0AD6" w:rsidRDefault="00EC0AD6">
      <w:pPr>
        <w:pBdr>
          <w:top w:val="double" w:sz="12" w:space="1" w:color="auto"/>
        </w:pBdr>
      </w:pPr>
    </w:p>
    <w:p w:rsidR="00EC0AD6" w:rsidRDefault="00EC0AD6">
      <w:pPr>
        <w:pBdr>
          <w:top w:val="double" w:sz="12" w:space="1" w:color="auto"/>
        </w:pBdr>
      </w:pPr>
      <w:r>
        <w:tab/>
      </w:r>
      <w:r>
        <w:tab/>
        <w:t>-</w:t>
      </w:r>
      <w:r>
        <w:tab/>
      </w:r>
      <w:proofErr w:type="gramStart"/>
      <w:r>
        <w:rPr>
          <w:sz w:val="24"/>
        </w:rPr>
        <w:t>the</w:t>
      </w:r>
      <w:proofErr w:type="gramEnd"/>
      <w:r>
        <w:rPr>
          <w:sz w:val="24"/>
        </w:rPr>
        <w:t xml:space="preserve"> individual retention period is complete;</w:t>
      </w:r>
    </w:p>
    <w:p w:rsidR="00EC0AD6" w:rsidRDefault="00EC0AD6">
      <w:pPr>
        <w:pBdr>
          <w:top w:val="double" w:sz="12" w:space="1" w:color="auto"/>
        </w:pBdr>
      </w:pPr>
    </w:p>
    <w:p w:rsidR="00EC0AD6" w:rsidRDefault="00EC0AD6">
      <w:pPr>
        <w:pBdr>
          <w:top w:val="double" w:sz="12" w:space="1" w:color="auto"/>
        </w:pBdr>
        <w:rPr>
          <w:sz w:val="24"/>
        </w:rPr>
      </w:pPr>
      <w:r>
        <w:tab/>
      </w:r>
      <w:r>
        <w:tab/>
        <w:t>-</w:t>
      </w:r>
      <w:r>
        <w:tab/>
      </w:r>
      <w:proofErr w:type="gramStart"/>
      <w:r>
        <w:rPr>
          <w:sz w:val="24"/>
        </w:rPr>
        <w:t>all</w:t>
      </w:r>
      <w:proofErr w:type="gramEnd"/>
      <w:r>
        <w:rPr>
          <w:sz w:val="24"/>
        </w:rPr>
        <w:t xml:space="preserve"> audits have been completed under the supervision of the Auditor General and no </w:t>
      </w:r>
      <w:r>
        <w:rPr>
          <w:sz w:val="24"/>
        </w:rPr>
        <w:tab/>
      </w:r>
      <w:r>
        <w:rPr>
          <w:sz w:val="24"/>
        </w:rPr>
        <w:tab/>
      </w:r>
      <w:r>
        <w:rPr>
          <w:sz w:val="24"/>
        </w:rPr>
        <w:tab/>
      </w:r>
      <w:r>
        <w:rPr>
          <w:sz w:val="24"/>
        </w:rPr>
        <w:tab/>
        <w:t>litigation is pending or anticipated;</w:t>
      </w:r>
    </w:p>
    <w:p w:rsidR="00EC0AD6" w:rsidRDefault="00EC0AD6">
      <w:pPr>
        <w:pBdr>
          <w:top w:val="double" w:sz="12" w:space="1" w:color="auto"/>
        </w:pBdr>
      </w:pPr>
    </w:p>
    <w:p w:rsidR="00EC0AD6" w:rsidRDefault="00EC0AD6">
      <w:pPr>
        <w:pBdr>
          <w:top w:val="double" w:sz="12" w:space="1" w:color="auto"/>
        </w:pBdr>
        <w:rPr>
          <w:sz w:val="24"/>
        </w:rPr>
      </w:pPr>
      <w:r>
        <w:tab/>
      </w:r>
      <w:r>
        <w:tab/>
        <w:t>-</w:t>
      </w:r>
      <w:r>
        <w:tab/>
      </w:r>
      <w:r>
        <w:rPr>
          <w:sz w:val="24"/>
        </w:rPr>
        <w:t xml:space="preserve">the items are correctly listed on a Records Disposal Certificate submitted to and approved </w:t>
      </w:r>
      <w:r>
        <w:rPr>
          <w:sz w:val="24"/>
        </w:rPr>
        <w:tab/>
      </w:r>
      <w:r>
        <w:rPr>
          <w:sz w:val="24"/>
        </w:rPr>
        <w:tab/>
      </w:r>
      <w:r>
        <w:rPr>
          <w:sz w:val="24"/>
        </w:rPr>
        <w:tab/>
        <w:t>by the State Records Commission 30 days prior to disposal.</w:t>
      </w:r>
    </w:p>
    <w:p w:rsidR="00EC0AD6" w:rsidRDefault="00EC0AD6">
      <w:pPr>
        <w:pBdr>
          <w:top w:val="double" w:sz="12" w:space="1" w:color="auto"/>
        </w:pBdr>
      </w:pPr>
    </w:p>
    <w:p w:rsidR="00EC0AD6" w:rsidRDefault="00EC0AD6">
      <w:pPr>
        <w:pBdr>
          <w:top w:val="double" w:sz="12" w:space="1" w:color="auto"/>
        </w:pBdr>
      </w:pPr>
    </w:p>
    <w:p w:rsidR="00EC0AD6" w:rsidRDefault="00EC0AD6">
      <w:pPr>
        <w:pBdr>
          <w:top w:val="double" w:sz="12" w:space="1" w:color="auto"/>
        </w:pBdr>
        <w:rPr>
          <w:b/>
        </w:rPr>
      </w:pPr>
      <w:r>
        <w:rPr>
          <w:sz w:val="24"/>
        </w:rPr>
        <w:t xml:space="preserve">Certain records, as stipulated on this application, may be microfilmed or digitized and the original hardcopy record disposed of if the record is microfilmed or digitized in accordance with the standards of the State Records Commission Rules and if the film or digitized copy is retained for the prescribed retention period.  </w:t>
      </w:r>
      <w:r>
        <w:rPr>
          <w:b/>
          <w:sz w:val="24"/>
        </w:rPr>
        <w:t>Disposal of records after microfilming or digitizing must be noted on a Records Disposal Certificate.</w:t>
      </w:r>
    </w:p>
    <w:p w:rsidR="00EC0AD6" w:rsidRDefault="00EC0AD6">
      <w:pPr>
        <w:pBdr>
          <w:top w:val="double" w:sz="12" w:space="1" w:color="auto"/>
        </w:pBdr>
        <w:rPr>
          <w:b/>
        </w:rPr>
      </w:pPr>
    </w:p>
    <w:p w:rsidR="00EC0AD6" w:rsidRDefault="00EC0AD6">
      <w:pPr>
        <w:pBdr>
          <w:top w:val="double" w:sz="12" w:space="1" w:color="auto"/>
        </w:pBdr>
        <w:jc w:val="center"/>
        <w:rPr>
          <w:b/>
        </w:rPr>
      </w:pPr>
      <w:r>
        <w:rPr>
          <w:b/>
        </w:rPr>
        <w:t>THIS APPLICATION AND ANY RELATED RECORDS DISPOSAL CERTIFICATES</w:t>
      </w:r>
    </w:p>
    <w:p w:rsidR="00EC0AD6" w:rsidRDefault="00EC0AD6">
      <w:pPr>
        <w:pBdr>
          <w:top w:val="double" w:sz="12" w:space="1" w:color="auto"/>
        </w:pBdr>
        <w:jc w:val="center"/>
        <w:rPr>
          <w:sz w:val="24"/>
        </w:rPr>
      </w:pPr>
      <w:r>
        <w:rPr>
          <w:b/>
        </w:rPr>
        <w:t>ARE TO BE RETAINED PERMANENTLY.</w:t>
      </w:r>
    </w:p>
    <w:p w:rsidR="00EC0AD6" w:rsidRDefault="00EC0AD6"/>
    <w:p w:rsidR="00EC0AD6" w:rsidRDefault="00EC0AD6">
      <w:pPr>
        <w:sectPr w:rsidR="00EC0AD6">
          <w:pgSz w:w="12240" w:h="15840"/>
          <w:pgMar w:top="720" w:right="720" w:bottom="720" w:left="720" w:header="432" w:footer="432" w:gutter="0"/>
          <w:paperSrc w:first="2" w:other="2"/>
          <w:cols w:space="720"/>
        </w:sectPr>
      </w:pPr>
    </w:p>
    <w:p w:rsidR="001F261F" w:rsidRPr="00C71EAA" w:rsidRDefault="001F261F" w:rsidP="001F261F">
      <w:pPr>
        <w:rPr>
          <w:b/>
          <w:sz w:val="24"/>
          <w:szCs w:val="24"/>
        </w:rPr>
      </w:pPr>
      <w:r w:rsidRPr="00C71EAA">
        <w:rPr>
          <w:b/>
          <w:sz w:val="24"/>
          <w:szCs w:val="24"/>
        </w:rPr>
        <w:lastRenderedPageBreak/>
        <w:t xml:space="preserve">Definitions: </w:t>
      </w:r>
    </w:p>
    <w:p w:rsidR="001F261F" w:rsidRPr="00C71EAA" w:rsidRDefault="001F261F" w:rsidP="001F261F">
      <w:pPr>
        <w:rPr>
          <w:sz w:val="24"/>
          <w:szCs w:val="24"/>
        </w:rPr>
      </w:pPr>
    </w:p>
    <w:p w:rsidR="001F261F" w:rsidRPr="00C71EAA" w:rsidRDefault="001F261F" w:rsidP="001F261F">
      <w:pPr>
        <w:rPr>
          <w:sz w:val="24"/>
          <w:szCs w:val="24"/>
        </w:rPr>
      </w:pPr>
      <w:r w:rsidRPr="00C71EAA">
        <w:rPr>
          <w:sz w:val="24"/>
          <w:szCs w:val="24"/>
        </w:rPr>
        <w:t>“Routine documents” are defined as:</w:t>
      </w:r>
    </w:p>
    <w:p w:rsidR="001F261F" w:rsidRPr="00C71EAA" w:rsidRDefault="001F261F" w:rsidP="001F261F">
      <w:pPr>
        <w:numPr>
          <w:ilvl w:val="0"/>
          <w:numId w:val="9"/>
        </w:numPr>
        <w:rPr>
          <w:sz w:val="24"/>
          <w:szCs w:val="24"/>
        </w:rPr>
      </w:pPr>
      <w:r w:rsidRPr="00C71EAA">
        <w:rPr>
          <w:sz w:val="24"/>
          <w:szCs w:val="24"/>
        </w:rPr>
        <w:t>Extra copies of documents, blank forms, or reports preserved only for ease of reference or for supply purposes, where one copy has been retained for record purposes;</w:t>
      </w:r>
    </w:p>
    <w:p w:rsidR="001F261F" w:rsidRPr="00C71EAA" w:rsidRDefault="001F261F" w:rsidP="001F261F">
      <w:pPr>
        <w:numPr>
          <w:ilvl w:val="0"/>
          <w:numId w:val="9"/>
        </w:numPr>
        <w:rPr>
          <w:sz w:val="24"/>
          <w:szCs w:val="24"/>
        </w:rPr>
      </w:pPr>
      <w:r w:rsidRPr="00C71EAA">
        <w:rPr>
          <w:sz w:val="24"/>
          <w:szCs w:val="24"/>
        </w:rPr>
        <w:t>letters of transmittal and acknowledgment;</w:t>
      </w:r>
    </w:p>
    <w:p w:rsidR="001F261F" w:rsidRPr="00C71EAA" w:rsidRDefault="001F261F" w:rsidP="001F261F">
      <w:pPr>
        <w:numPr>
          <w:ilvl w:val="0"/>
          <w:numId w:val="9"/>
        </w:numPr>
        <w:rPr>
          <w:sz w:val="24"/>
          <w:szCs w:val="24"/>
        </w:rPr>
      </w:pPr>
      <w:r w:rsidRPr="00C71EAA">
        <w:rPr>
          <w:sz w:val="24"/>
          <w:szCs w:val="24"/>
        </w:rPr>
        <w:t>Non-personally addressed, unsolicited correspondence and communications that originate outside of the College, such as "Deans and Directors" memoranda;</w:t>
      </w:r>
    </w:p>
    <w:p w:rsidR="001F261F" w:rsidRPr="00C71EAA" w:rsidRDefault="001F261F" w:rsidP="001F261F">
      <w:pPr>
        <w:numPr>
          <w:ilvl w:val="0"/>
          <w:numId w:val="9"/>
        </w:numPr>
        <w:rPr>
          <w:sz w:val="24"/>
          <w:szCs w:val="24"/>
        </w:rPr>
      </w:pPr>
      <w:r w:rsidRPr="00C71EAA">
        <w:rPr>
          <w:sz w:val="24"/>
          <w:szCs w:val="24"/>
        </w:rPr>
        <w:t>Requests for publications or information after the requests have been filled;</w:t>
      </w:r>
    </w:p>
    <w:p w:rsidR="001F261F" w:rsidRPr="00C71EAA" w:rsidRDefault="001F261F" w:rsidP="001F261F">
      <w:pPr>
        <w:numPr>
          <w:ilvl w:val="0"/>
          <w:numId w:val="9"/>
        </w:numPr>
        <w:rPr>
          <w:sz w:val="24"/>
          <w:szCs w:val="24"/>
        </w:rPr>
      </w:pPr>
      <w:r w:rsidRPr="00C71EAA">
        <w:rPr>
          <w:sz w:val="24"/>
          <w:szCs w:val="24"/>
        </w:rPr>
        <w:t>Replies to questionnaires, where the summary results have been retained for record purposes,</w:t>
      </w:r>
    </w:p>
    <w:p w:rsidR="001F261F" w:rsidRPr="00C71EAA" w:rsidRDefault="001F261F" w:rsidP="001F261F">
      <w:pPr>
        <w:numPr>
          <w:ilvl w:val="0"/>
          <w:numId w:val="9"/>
        </w:numPr>
        <w:rPr>
          <w:sz w:val="24"/>
          <w:szCs w:val="24"/>
        </w:rPr>
      </w:pPr>
      <w:r w:rsidRPr="00C71EAA">
        <w:rPr>
          <w:sz w:val="24"/>
          <w:szCs w:val="24"/>
        </w:rPr>
        <w:t>Material not filed as evidence of administrative activity or for the informational content thereof, including—</w:t>
      </w:r>
    </w:p>
    <w:p w:rsidR="001F261F" w:rsidRPr="00C71EAA" w:rsidRDefault="001F261F" w:rsidP="001F261F">
      <w:pPr>
        <w:numPr>
          <w:ilvl w:val="1"/>
          <w:numId w:val="9"/>
        </w:numPr>
        <w:rPr>
          <w:sz w:val="24"/>
          <w:szCs w:val="24"/>
        </w:rPr>
      </w:pPr>
      <w:r w:rsidRPr="00C71EAA">
        <w:rPr>
          <w:sz w:val="24"/>
          <w:szCs w:val="24"/>
        </w:rPr>
        <w:t>Working notes, where a final report has been issued</w:t>
      </w:r>
    </w:p>
    <w:p w:rsidR="001F261F" w:rsidRPr="00C71EAA" w:rsidRDefault="001F261F" w:rsidP="001F261F">
      <w:pPr>
        <w:numPr>
          <w:ilvl w:val="1"/>
          <w:numId w:val="9"/>
        </w:numPr>
        <w:rPr>
          <w:sz w:val="24"/>
          <w:szCs w:val="24"/>
        </w:rPr>
      </w:pPr>
      <w:r w:rsidRPr="00C71EAA">
        <w:rPr>
          <w:sz w:val="24"/>
          <w:szCs w:val="24"/>
        </w:rPr>
        <w:t xml:space="preserve">Documents regarding regular office functions, such as correspondence requesting supplies, scheduling meetings, or informing others of an employee absence, where a record copy of financial or personnel actions is retained in another record series. </w:t>
      </w:r>
    </w:p>
    <w:p w:rsidR="001F261F" w:rsidRPr="00C71EAA" w:rsidRDefault="001F261F" w:rsidP="001F261F">
      <w:pPr>
        <w:rPr>
          <w:sz w:val="24"/>
          <w:szCs w:val="24"/>
        </w:rPr>
      </w:pPr>
    </w:p>
    <w:p w:rsidR="001F261F" w:rsidRPr="00C71EAA" w:rsidRDefault="001F261F" w:rsidP="001F261F">
      <w:pPr>
        <w:rPr>
          <w:sz w:val="24"/>
          <w:szCs w:val="24"/>
        </w:rPr>
      </w:pPr>
      <w:r w:rsidRPr="00C71EAA">
        <w:rPr>
          <w:sz w:val="24"/>
          <w:szCs w:val="24"/>
        </w:rPr>
        <w:t>“</w:t>
      </w:r>
      <w:proofErr w:type="gramStart"/>
      <w:r w:rsidRPr="00C71EAA">
        <w:rPr>
          <w:sz w:val="24"/>
          <w:szCs w:val="24"/>
        </w:rPr>
        <w:t>in</w:t>
      </w:r>
      <w:proofErr w:type="gramEnd"/>
      <w:r w:rsidRPr="00C71EAA">
        <w:rPr>
          <w:sz w:val="24"/>
          <w:szCs w:val="24"/>
        </w:rPr>
        <w:t xml:space="preserve"> a Secure Manner” is defined as:</w:t>
      </w:r>
    </w:p>
    <w:p w:rsidR="001F261F" w:rsidRPr="00C71EAA" w:rsidRDefault="001F261F" w:rsidP="001F261F">
      <w:pPr>
        <w:numPr>
          <w:ilvl w:val="0"/>
          <w:numId w:val="10"/>
        </w:numPr>
        <w:tabs>
          <w:tab w:val="num" w:pos="2880"/>
        </w:tabs>
        <w:rPr>
          <w:sz w:val="24"/>
          <w:szCs w:val="24"/>
        </w:rPr>
      </w:pPr>
      <w:r w:rsidRPr="00C71EAA">
        <w:rPr>
          <w:sz w:val="24"/>
          <w:szCs w:val="24"/>
        </w:rPr>
        <w:t>Shredding or other methods used to destroy records in a controlled environment so the information contained therein can no longer be viewed or otherwise accessed.</w:t>
      </w:r>
    </w:p>
    <w:p w:rsidR="001F261F" w:rsidRPr="00C71EAA" w:rsidRDefault="001F261F" w:rsidP="001F261F">
      <w:pPr>
        <w:rPr>
          <w:sz w:val="24"/>
          <w:szCs w:val="24"/>
        </w:rPr>
      </w:pPr>
    </w:p>
    <w:p w:rsidR="001F261F" w:rsidRDefault="001F261F">
      <w:pPr>
        <w:overflowPunct/>
        <w:autoSpaceDE/>
        <w:autoSpaceDN/>
        <w:adjustRightInd/>
        <w:textAlignment w:val="auto"/>
      </w:pPr>
      <w:r>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706E63" w:rsidTr="001F261F">
        <w:tc>
          <w:tcPr>
            <w:tcW w:w="1188" w:type="dxa"/>
          </w:tcPr>
          <w:p w:rsidR="00706E63" w:rsidRDefault="00706E63">
            <w:pPr>
              <w:jc w:val="right"/>
              <w:rPr>
                <w:b/>
                <w:sz w:val="24"/>
              </w:rPr>
            </w:pPr>
          </w:p>
        </w:tc>
        <w:tc>
          <w:tcPr>
            <w:tcW w:w="236" w:type="dxa"/>
          </w:tcPr>
          <w:p w:rsidR="00706E63" w:rsidRDefault="00706E63">
            <w:pPr>
              <w:rPr>
                <w:b/>
                <w:sz w:val="24"/>
              </w:rPr>
            </w:pPr>
          </w:p>
        </w:tc>
        <w:tc>
          <w:tcPr>
            <w:tcW w:w="8134" w:type="dxa"/>
            <w:gridSpan w:val="2"/>
          </w:tcPr>
          <w:p w:rsidR="00706E63" w:rsidRPr="00706E63" w:rsidRDefault="009501E2" w:rsidP="00706E63">
            <w:pPr>
              <w:jc w:val="center"/>
              <w:rPr>
                <w:b/>
                <w:sz w:val="24"/>
                <w:u w:val="single"/>
              </w:rPr>
            </w:pPr>
            <w:r>
              <w:rPr>
                <w:b/>
                <w:sz w:val="24"/>
                <w:u w:val="single"/>
              </w:rPr>
              <w:t xml:space="preserve">PRESIDENT’S </w:t>
            </w:r>
            <w:r w:rsidR="00FD0E09">
              <w:rPr>
                <w:b/>
                <w:sz w:val="24"/>
                <w:u w:val="single"/>
              </w:rPr>
              <w:t>OFFICE</w:t>
            </w:r>
            <w:r>
              <w:rPr>
                <w:b/>
                <w:sz w:val="24"/>
                <w:u w:val="single"/>
              </w:rPr>
              <w:t xml:space="preserve"> – ALL </w:t>
            </w:r>
            <w:r w:rsidR="00706E63" w:rsidRPr="00706E63">
              <w:rPr>
                <w:b/>
                <w:sz w:val="24"/>
                <w:u w:val="single"/>
              </w:rPr>
              <w:t>DIVISION</w:t>
            </w:r>
            <w:r>
              <w:rPr>
                <w:b/>
                <w:sz w:val="24"/>
                <w:u w:val="single"/>
              </w:rPr>
              <w:t>S</w:t>
            </w:r>
          </w:p>
          <w:p w:rsidR="00706E63" w:rsidRPr="00706E63" w:rsidRDefault="00706E63" w:rsidP="00706E63">
            <w:pPr>
              <w:jc w:val="center"/>
              <w:rPr>
                <w:b/>
                <w:sz w:val="24"/>
                <w:u w:val="single"/>
              </w:rPr>
            </w:pPr>
          </w:p>
        </w:tc>
        <w:tc>
          <w:tcPr>
            <w:tcW w:w="360" w:type="dxa"/>
          </w:tcPr>
          <w:p w:rsidR="00706E63" w:rsidRDefault="00706E63">
            <w:pPr>
              <w:rPr>
                <w:sz w:val="24"/>
              </w:rPr>
            </w:pPr>
          </w:p>
        </w:tc>
        <w:tc>
          <w:tcPr>
            <w:tcW w:w="1568" w:type="dxa"/>
          </w:tcPr>
          <w:p w:rsidR="00706E63" w:rsidRDefault="00706E63">
            <w:pPr>
              <w:rPr>
                <w:sz w:val="24"/>
              </w:rPr>
            </w:pPr>
          </w:p>
        </w:tc>
      </w:tr>
      <w:tr w:rsidR="00EC0AD6" w:rsidTr="001F261F">
        <w:tc>
          <w:tcPr>
            <w:tcW w:w="1188" w:type="dxa"/>
          </w:tcPr>
          <w:p w:rsidR="00EC0AD6" w:rsidRDefault="00EC0AD6">
            <w:pPr>
              <w:jc w:val="right"/>
              <w:rPr>
                <w:b/>
                <w:sz w:val="24"/>
              </w:rPr>
            </w:pPr>
            <w:r>
              <w:rPr>
                <w:b/>
                <w:sz w:val="24"/>
              </w:rPr>
              <w:t>50.01</w:t>
            </w:r>
            <w:r w:rsidR="00EC1D3C">
              <w:rPr>
                <w:b/>
                <w:sz w:val="24"/>
              </w:rPr>
              <w:fldChar w:fldCharType="begin"/>
            </w:r>
            <w:r>
              <w:rPr>
                <w:b/>
                <w:sz w:val="24"/>
              </w:rPr>
              <w:instrText xml:space="preserve">  </w:instrText>
            </w:r>
            <w:r w:rsidR="00EC1D3C">
              <w:rPr>
                <w:b/>
                <w:sz w:val="24"/>
              </w:rPr>
              <w:fldChar w:fldCharType="end"/>
            </w:r>
          </w:p>
        </w:tc>
        <w:tc>
          <w:tcPr>
            <w:tcW w:w="236" w:type="dxa"/>
          </w:tcPr>
          <w:p w:rsidR="00EC0AD6" w:rsidRDefault="00EC0AD6">
            <w:pPr>
              <w:rPr>
                <w:b/>
                <w:sz w:val="24"/>
              </w:rPr>
            </w:pPr>
          </w:p>
        </w:tc>
        <w:tc>
          <w:tcPr>
            <w:tcW w:w="8134" w:type="dxa"/>
            <w:gridSpan w:val="2"/>
          </w:tcPr>
          <w:p w:rsidR="00EC0AD6" w:rsidRDefault="00B84882">
            <w:pPr>
              <w:rPr>
                <w:b/>
                <w:sz w:val="24"/>
              </w:rPr>
            </w:pPr>
            <w:r>
              <w:rPr>
                <w:b/>
                <w:sz w:val="24"/>
              </w:rPr>
              <w:t>Fiscal Administration Files (Departmental Copies)</w:t>
            </w:r>
            <w:r w:rsidR="00EC1D3C">
              <w:rPr>
                <w:b/>
                <w:sz w:val="24"/>
              </w:rPr>
              <w:fldChar w:fldCharType="begin"/>
            </w:r>
            <w:r w:rsidR="00EC0AD6">
              <w:rPr>
                <w:b/>
                <w:sz w:val="24"/>
              </w:rPr>
              <w:instrText xml:space="preserve">  </w:instrText>
            </w:r>
            <w:r w:rsidR="00EC1D3C">
              <w:rPr>
                <w:b/>
                <w:sz w:val="24"/>
              </w:rPr>
              <w:fldChar w:fldCharType="end"/>
            </w:r>
          </w:p>
        </w:tc>
        <w:tc>
          <w:tcPr>
            <w:tcW w:w="360" w:type="dxa"/>
          </w:tcPr>
          <w:p w:rsidR="00EC0AD6" w:rsidRDefault="00EC0AD6">
            <w:pPr>
              <w:rPr>
                <w:sz w:val="24"/>
              </w:rPr>
            </w:pPr>
          </w:p>
        </w:tc>
        <w:tc>
          <w:tcPr>
            <w:tcW w:w="1568" w:type="dxa"/>
          </w:tcPr>
          <w:p w:rsidR="00EC0AD6" w:rsidRDefault="00EC0AD6">
            <w:pPr>
              <w:rPr>
                <w:sz w:val="24"/>
              </w:rPr>
            </w:pPr>
          </w:p>
        </w:tc>
      </w:tr>
      <w:tr w:rsidR="00EC0AD6" w:rsidTr="001F261F">
        <w:tc>
          <w:tcPr>
            <w:tcW w:w="1188" w:type="dxa"/>
          </w:tcPr>
          <w:p w:rsidR="00EC0AD6" w:rsidRDefault="00EC0AD6">
            <w:pPr>
              <w:jc w:val="right"/>
              <w:rPr>
                <w:sz w:val="24"/>
              </w:rPr>
            </w:pPr>
          </w:p>
        </w:tc>
        <w:tc>
          <w:tcPr>
            <w:tcW w:w="236" w:type="dxa"/>
          </w:tcPr>
          <w:p w:rsidR="00EC0AD6" w:rsidRDefault="00EC0AD6">
            <w:pPr>
              <w:rPr>
                <w:sz w:val="24"/>
              </w:rPr>
            </w:pPr>
          </w:p>
        </w:tc>
        <w:tc>
          <w:tcPr>
            <w:tcW w:w="8134" w:type="dxa"/>
            <w:gridSpan w:val="2"/>
          </w:tcPr>
          <w:p w:rsidR="00EC0AD6" w:rsidRDefault="00EC0AD6">
            <w:pPr>
              <w:rPr>
                <w:sz w:val="24"/>
              </w:rPr>
            </w:pPr>
          </w:p>
        </w:tc>
        <w:tc>
          <w:tcPr>
            <w:tcW w:w="360" w:type="dxa"/>
          </w:tcPr>
          <w:p w:rsidR="00EC0AD6" w:rsidRDefault="00EC0AD6">
            <w:pPr>
              <w:rPr>
                <w:sz w:val="24"/>
              </w:rPr>
            </w:pPr>
          </w:p>
        </w:tc>
        <w:tc>
          <w:tcPr>
            <w:tcW w:w="1568" w:type="dxa"/>
          </w:tcPr>
          <w:p w:rsidR="00EC0AD6" w:rsidRDefault="00EC0AD6">
            <w:pPr>
              <w:rPr>
                <w:sz w:val="24"/>
              </w:rPr>
            </w:pPr>
          </w:p>
        </w:tc>
      </w:tr>
      <w:tr w:rsidR="00EC0AD6" w:rsidTr="001F261F">
        <w:tc>
          <w:tcPr>
            <w:tcW w:w="1188" w:type="dxa"/>
          </w:tcPr>
          <w:p w:rsidR="00EC0AD6" w:rsidRDefault="00EC0AD6">
            <w:pPr>
              <w:jc w:val="right"/>
              <w:rPr>
                <w:sz w:val="24"/>
              </w:rPr>
            </w:pPr>
          </w:p>
        </w:tc>
        <w:tc>
          <w:tcPr>
            <w:tcW w:w="236" w:type="dxa"/>
          </w:tcPr>
          <w:p w:rsidR="00EC0AD6" w:rsidRDefault="00EC0AD6">
            <w:pPr>
              <w:rPr>
                <w:sz w:val="24"/>
              </w:rPr>
            </w:pPr>
          </w:p>
        </w:tc>
        <w:tc>
          <w:tcPr>
            <w:tcW w:w="2554" w:type="dxa"/>
          </w:tcPr>
          <w:p w:rsidR="00EC0AD6" w:rsidRDefault="00EC0AD6">
            <w:pPr>
              <w:ind w:left="2412" w:hanging="2412"/>
              <w:rPr>
                <w:sz w:val="24"/>
              </w:rPr>
            </w:pPr>
            <w:r>
              <w:rPr>
                <w:sz w:val="24"/>
              </w:rPr>
              <w:t>Dates:</w:t>
            </w:r>
          </w:p>
        </w:tc>
        <w:tc>
          <w:tcPr>
            <w:tcW w:w="5580" w:type="dxa"/>
          </w:tcPr>
          <w:p w:rsidR="00EC0AD6" w:rsidRDefault="00B84882">
            <w:pPr>
              <w:ind w:left="-18" w:firstLine="18"/>
              <w:rPr>
                <w:sz w:val="24"/>
              </w:rPr>
            </w:pPr>
            <w:r>
              <w:rPr>
                <w:sz w:val="24"/>
              </w:rPr>
              <w:t>2007-</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pPr>
              <w:rPr>
                <w:sz w:val="24"/>
              </w:rPr>
            </w:pPr>
          </w:p>
        </w:tc>
        <w:tc>
          <w:tcPr>
            <w:tcW w:w="1568" w:type="dxa"/>
          </w:tcPr>
          <w:p w:rsidR="00EC0AD6" w:rsidRDefault="00EC0AD6">
            <w:pPr>
              <w:rPr>
                <w:sz w:val="24"/>
              </w:rPr>
            </w:pPr>
          </w:p>
        </w:tc>
      </w:tr>
      <w:tr w:rsidR="00EC0AD6" w:rsidTr="001F261F">
        <w:tc>
          <w:tcPr>
            <w:tcW w:w="1188" w:type="dxa"/>
          </w:tcPr>
          <w:p w:rsidR="00EC0AD6" w:rsidRDefault="00EC0AD6">
            <w:pPr>
              <w:jc w:val="right"/>
              <w:rPr>
                <w:sz w:val="24"/>
              </w:rPr>
            </w:pPr>
          </w:p>
        </w:tc>
        <w:tc>
          <w:tcPr>
            <w:tcW w:w="236" w:type="dxa"/>
          </w:tcPr>
          <w:p w:rsidR="00EC0AD6" w:rsidRDefault="00EC0AD6">
            <w:pPr>
              <w:rPr>
                <w:sz w:val="24"/>
              </w:rPr>
            </w:pPr>
          </w:p>
        </w:tc>
        <w:tc>
          <w:tcPr>
            <w:tcW w:w="2554" w:type="dxa"/>
          </w:tcPr>
          <w:p w:rsidR="00EC0AD6" w:rsidRDefault="00EC0AD6">
            <w:pPr>
              <w:ind w:left="2412" w:hanging="2412"/>
              <w:rPr>
                <w:sz w:val="24"/>
              </w:rPr>
            </w:pPr>
            <w:r>
              <w:rPr>
                <w:sz w:val="24"/>
              </w:rPr>
              <w:t>Volume:</w:t>
            </w:r>
          </w:p>
        </w:tc>
        <w:tc>
          <w:tcPr>
            <w:tcW w:w="5580" w:type="dxa"/>
          </w:tcPr>
          <w:p w:rsidR="00EC0AD6" w:rsidRDefault="00B84882" w:rsidP="00B84882">
            <w:pPr>
              <w:ind w:left="-18" w:firstLine="18"/>
              <w:rPr>
                <w:sz w:val="24"/>
              </w:rPr>
            </w:pPr>
            <w:r>
              <w:rPr>
                <w:sz w:val="24"/>
              </w:rPr>
              <w:t>100 Cubic Feet/5 GB</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pPr>
              <w:rPr>
                <w:sz w:val="24"/>
              </w:rPr>
            </w:pPr>
          </w:p>
        </w:tc>
        <w:tc>
          <w:tcPr>
            <w:tcW w:w="1568" w:type="dxa"/>
          </w:tcPr>
          <w:p w:rsidR="00EC0AD6" w:rsidRDefault="00EC0AD6">
            <w:pPr>
              <w:rPr>
                <w:sz w:val="24"/>
              </w:rPr>
            </w:pPr>
          </w:p>
        </w:tc>
      </w:tr>
      <w:tr w:rsidR="00EC0AD6" w:rsidTr="001F261F">
        <w:tc>
          <w:tcPr>
            <w:tcW w:w="1188" w:type="dxa"/>
          </w:tcPr>
          <w:p w:rsidR="00EC0AD6" w:rsidRDefault="00EC0AD6">
            <w:pPr>
              <w:jc w:val="right"/>
              <w:rPr>
                <w:sz w:val="24"/>
              </w:rPr>
            </w:pPr>
          </w:p>
        </w:tc>
        <w:tc>
          <w:tcPr>
            <w:tcW w:w="236" w:type="dxa"/>
          </w:tcPr>
          <w:p w:rsidR="00EC0AD6" w:rsidRDefault="00EC0AD6">
            <w:pPr>
              <w:rPr>
                <w:sz w:val="24"/>
              </w:rPr>
            </w:pPr>
          </w:p>
        </w:tc>
        <w:tc>
          <w:tcPr>
            <w:tcW w:w="2554" w:type="dxa"/>
          </w:tcPr>
          <w:p w:rsidR="00EC0AD6" w:rsidRDefault="00EC0AD6">
            <w:pPr>
              <w:ind w:left="2412" w:hanging="2412"/>
              <w:rPr>
                <w:sz w:val="24"/>
              </w:rPr>
            </w:pPr>
            <w:r>
              <w:rPr>
                <w:sz w:val="24"/>
              </w:rPr>
              <w:t>Annual Accumulation:</w:t>
            </w:r>
          </w:p>
        </w:tc>
        <w:tc>
          <w:tcPr>
            <w:tcW w:w="5580" w:type="dxa"/>
          </w:tcPr>
          <w:p w:rsidR="00EC0AD6" w:rsidRDefault="00B84882">
            <w:pPr>
              <w:rPr>
                <w:sz w:val="24"/>
              </w:rPr>
            </w:pPr>
            <w:r>
              <w:rPr>
                <w:sz w:val="24"/>
              </w:rPr>
              <w:t>25 Cubic Feet/1.25 GB</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pPr>
              <w:rPr>
                <w:sz w:val="24"/>
              </w:rPr>
            </w:pPr>
          </w:p>
        </w:tc>
        <w:tc>
          <w:tcPr>
            <w:tcW w:w="1568" w:type="dxa"/>
          </w:tcPr>
          <w:p w:rsidR="00EC0AD6" w:rsidRDefault="00EC0AD6">
            <w:pPr>
              <w:rPr>
                <w:sz w:val="24"/>
              </w:rPr>
            </w:pPr>
          </w:p>
        </w:tc>
      </w:tr>
      <w:tr w:rsidR="00EC0AD6" w:rsidTr="001F261F">
        <w:tc>
          <w:tcPr>
            <w:tcW w:w="1188" w:type="dxa"/>
          </w:tcPr>
          <w:p w:rsidR="00EC0AD6" w:rsidRDefault="00EC0AD6">
            <w:pPr>
              <w:jc w:val="right"/>
              <w:rPr>
                <w:sz w:val="24"/>
              </w:rPr>
            </w:pPr>
          </w:p>
        </w:tc>
        <w:tc>
          <w:tcPr>
            <w:tcW w:w="236" w:type="dxa"/>
          </w:tcPr>
          <w:p w:rsidR="00EC0AD6" w:rsidRDefault="00EC0AD6">
            <w:pPr>
              <w:rPr>
                <w:sz w:val="24"/>
              </w:rPr>
            </w:pPr>
          </w:p>
        </w:tc>
        <w:tc>
          <w:tcPr>
            <w:tcW w:w="2554" w:type="dxa"/>
          </w:tcPr>
          <w:p w:rsidR="00EC0AD6" w:rsidRDefault="00EC0AD6">
            <w:pPr>
              <w:ind w:left="2412" w:hanging="2412"/>
              <w:rPr>
                <w:sz w:val="24"/>
              </w:rPr>
            </w:pPr>
            <w:r>
              <w:rPr>
                <w:sz w:val="24"/>
              </w:rPr>
              <w:t>Arrangement:</w:t>
            </w:r>
          </w:p>
        </w:tc>
        <w:tc>
          <w:tcPr>
            <w:tcW w:w="5580" w:type="dxa"/>
          </w:tcPr>
          <w:p w:rsidR="00EC0AD6" w:rsidRDefault="00B84882">
            <w:pPr>
              <w:ind w:left="-18" w:firstLine="18"/>
              <w:rPr>
                <w:sz w:val="24"/>
              </w:rPr>
            </w:pPr>
            <w:r>
              <w:rPr>
                <w:sz w:val="24"/>
              </w:rPr>
              <w:t>Chronological</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pPr>
              <w:rPr>
                <w:sz w:val="24"/>
              </w:rPr>
            </w:pPr>
          </w:p>
        </w:tc>
        <w:tc>
          <w:tcPr>
            <w:tcW w:w="1568" w:type="dxa"/>
          </w:tcPr>
          <w:p w:rsidR="00EC0AD6" w:rsidRDefault="00EC0AD6">
            <w:pPr>
              <w:rPr>
                <w:sz w:val="24"/>
              </w:rPr>
            </w:pPr>
          </w:p>
        </w:tc>
      </w:tr>
      <w:tr w:rsidR="00EC0AD6" w:rsidTr="001F261F">
        <w:tc>
          <w:tcPr>
            <w:tcW w:w="1188" w:type="dxa"/>
          </w:tcPr>
          <w:p w:rsidR="00EC0AD6" w:rsidRDefault="00EC0AD6">
            <w:pPr>
              <w:jc w:val="right"/>
              <w:rPr>
                <w:sz w:val="24"/>
              </w:rPr>
            </w:pPr>
          </w:p>
        </w:tc>
        <w:tc>
          <w:tcPr>
            <w:tcW w:w="236" w:type="dxa"/>
          </w:tcPr>
          <w:p w:rsidR="00EC0AD6" w:rsidRDefault="00EC0AD6">
            <w:pPr>
              <w:rPr>
                <w:sz w:val="24"/>
              </w:rPr>
            </w:pPr>
          </w:p>
        </w:tc>
        <w:tc>
          <w:tcPr>
            <w:tcW w:w="8134" w:type="dxa"/>
            <w:gridSpan w:val="2"/>
          </w:tcPr>
          <w:p w:rsidR="00EC0AD6" w:rsidRDefault="00EC0AD6">
            <w:pPr>
              <w:rPr>
                <w:sz w:val="24"/>
              </w:rPr>
            </w:pPr>
          </w:p>
        </w:tc>
        <w:tc>
          <w:tcPr>
            <w:tcW w:w="360" w:type="dxa"/>
          </w:tcPr>
          <w:p w:rsidR="00EC0AD6" w:rsidRDefault="00EC0AD6">
            <w:pPr>
              <w:rPr>
                <w:sz w:val="24"/>
              </w:rPr>
            </w:pPr>
          </w:p>
        </w:tc>
        <w:tc>
          <w:tcPr>
            <w:tcW w:w="1568" w:type="dxa"/>
          </w:tcPr>
          <w:p w:rsidR="00EC0AD6" w:rsidRDefault="00EC0AD6">
            <w:pPr>
              <w:rPr>
                <w:sz w:val="24"/>
              </w:rPr>
            </w:pPr>
          </w:p>
        </w:tc>
      </w:tr>
      <w:tr w:rsidR="00EC0AD6" w:rsidTr="001F261F">
        <w:tc>
          <w:tcPr>
            <w:tcW w:w="1188" w:type="dxa"/>
          </w:tcPr>
          <w:p w:rsidR="00EC0AD6" w:rsidRDefault="00EC0AD6">
            <w:pPr>
              <w:jc w:val="right"/>
              <w:rPr>
                <w:sz w:val="24"/>
              </w:rPr>
            </w:pPr>
          </w:p>
        </w:tc>
        <w:tc>
          <w:tcPr>
            <w:tcW w:w="236" w:type="dxa"/>
          </w:tcPr>
          <w:p w:rsidR="00EC0AD6" w:rsidRDefault="00EC0AD6">
            <w:pPr>
              <w:rPr>
                <w:sz w:val="24"/>
              </w:rPr>
            </w:pPr>
          </w:p>
        </w:tc>
        <w:tc>
          <w:tcPr>
            <w:tcW w:w="8134" w:type="dxa"/>
            <w:gridSpan w:val="2"/>
          </w:tcPr>
          <w:p w:rsidR="006061D3" w:rsidRDefault="00EC0AD6" w:rsidP="00B84882">
            <w:pPr>
              <w:tabs>
                <w:tab w:val="left" w:pos="720"/>
                <w:tab w:val="left" w:pos="1440"/>
                <w:tab w:val="left" w:pos="2160"/>
                <w:tab w:val="left" w:pos="2880"/>
                <w:tab w:val="left" w:pos="3600"/>
                <w:tab w:val="left" w:pos="4320"/>
              </w:tabs>
              <w:jc w:val="both"/>
              <w:rPr>
                <w:sz w:val="24"/>
              </w:rPr>
            </w:pPr>
            <w:r>
              <w:rPr>
                <w:sz w:val="24"/>
              </w:rPr>
              <w:tab/>
            </w:r>
            <w:r w:rsidR="00B84882" w:rsidRPr="00B878DD">
              <w:rPr>
                <w:sz w:val="24"/>
                <w:szCs w:val="24"/>
              </w:rPr>
              <w:t xml:space="preserve">This record series consists of the departmental </w:t>
            </w:r>
            <w:r w:rsidR="00FD0E09">
              <w:rPr>
                <w:sz w:val="24"/>
                <w:szCs w:val="24"/>
              </w:rPr>
              <w:t xml:space="preserve">reference </w:t>
            </w:r>
            <w:r w:rsidR="00B84882" w:rsidRPr="00B878DD">
              <w:rPr>
                <w:sz w:val="24"/>
                <w:szCs w:val="24"/>
              </w:rPr>
              <w:t xml:space="preserve">copies of fiscal records </w:t>
            </w:r>
            <w:r w:rsidR="00222CCC">
              <w:rPr>
                <w:sz w:val="24"/>
                <w:szCs w:val="24"/>
              </w:rPr>
              <w:t xml:space="preserve">which </w:t>
            </w:r>
            <w:r w:rsidR="00EB3AC3">
              <w:rPr>
                <w:sz w:val="24"/>
                <w:szCs w:val="24"/>
              </w:rPr>
              <w:t xml:space="preserve">may </w:t>
            </w:r>
            <w:r w:rsidR="00B84882" w:rsidRPr="00B878DD">
              <w:rPr>
                <w:sz w:val="24"/>
                <w:szCs w:val="24"/>
              </w:rPr>
              <w:t>includ</w:t>
            </w:r>
            <w:r w:rsidR="00EB3AC3">
              <w:rPr>
                <w:sz w:val="24"/>
                <w:szCs w:val="24"/>
              </w:rPr>
              <w:t xml:space="preserve">e </w:t>
            </w:r>
            <w:r w:rsidR="00B84882" w:rsidRPr="00B878DD">
              <w:rPr>
                <w:sz w:val="24"/>
                <w:szCs w:val="24"/>
              </w:rPr>
              <w:t>copies of the following: monthly expenditures, purchase orders, requisitions, budget files, budget working files, travel vouchers, related correspondence, reports, budget statements, fund forms, bills, invoices and related vouchers. Originals are maintained by the University’s Vice President for Business Affairs Accounting Office/Comptroller.</w:t>
            </w:r>
          </w:p>
          <w:p w:rsidR="00EC0AD6" w:rsidRDefault="00B84882" w:rsidP="00FD0E09">
            <w:pPr>
              <w:tabs>
                <w:tab w:val="left" w:pos="720"/>
                <w:tab w:val="left" w:pos="1440"/>
                <w:tab w:val="left" w:pos="2160"/>
                <w:tab w:val="left" w:pos="2880"/>
                <w:tab w:val="left" w:pos="3600"/>
                <w:tab w:val="left" w:pos="4320"/>
              </w:tabs>
              <w:jc w:val="both"/>
              <w:rPr>
                <w:sz w:val="24"/>
              </w:rPr>
            </w:pPr>
            <w:r w:rsidRPr="00B84882">
              <w:rPr>
                <w:sz w:val="24"/>
              </w:rPr>
              <w:tab/>
            </w:r>
            <w:r>
              <w:rPr>
                <w:sz w:val="24"/>
                <w:u w:val="single"/>
              </w:rPr>
              <w:t xml:space="preserve">This item supersedes approved State Records Application No. 95-12, items 140.03, 170.10 and 170.15, in order to consolidate common record series functions into a division wide item for the President’s </w:t>
            </w:r>
            <w:r w:rsidR="00FD0E09">
              <w:rPr>
                <w:sz w:val="24"/>
                <w:u w:val="single"/>
              </w:rPr>
              <w:t>Office</w:t>
            </w:r>
            <w:r>
              <w:rPr>
                <w:sz w:val="24"/>
                <w:u w:val="single"/>
              </w:rPr>
              <w:t xml:space="preserve">, per agency request. </w:t>
            </w:r>
            <w:r w:rsidRPr="00B878DD">
              <w:rPr>
                <w:sz w:val="24"/>
              </w:rPr>
              <w:t xml:space="preserve"> (No change in the length of the retention period is requested.)</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pPr>
              <w:rPr>
                <w:sz w:val="24"/>
              </w:rPr>
            </w:pPr>
          </w:p>
        </w:tc>
        <w:tc>
          <w:tcPr>
            <w:tcW w:w="1568" w:type="dxa"/>
          </w:tcPr>
          <w:p w:rsidR="00EC0AD6" w:rsidRDefault="00EC0AD6">
            <w:pPr>
              <w:rPr>
                <w:sz w:val="24"/>
              </w:rPr>
            </w:pPr>
          </w:p>
        </w:tc>
      </w:tr>
      <w:tr w:rsidR="00EC0AD6" w:rsidTr="001F261F">
        <w:tc>
          <w:tcPr>
            <w:tcW w:w="1188" w:type="dxa"/>
          </w:tcPr>
          <w:p w:rsidR="00EC0AD6" w:rsidRDefault="00EC0AD6">
            <w:pPr>
              <w:jc w:val="right"/>
              <w:rPr>
                <w:sz w:val="24"/>
              </w:rPr>
            </w:pPr>
          </w:p>
        </w:tc>
        <w:tc>
          <w:tcPr>
            <w:tcW w:w="236" w:type="dxa"/>
          </w:tcPr>
          <w:p w:rsidR="00EC0AD6" w:rsidRDefault="00EC0AD6">
            <w:pPr>
              <w:rPr>
                <w:sz w:val="24"/>
              </w:rPr>
            </w:pPr>
          </w:p>
        </w:tc>
        <w:tc>
          <w:tcPr>
            <w:tcW w:w="8134" w:type="dxa"/>
            <w:gridSpan w:val="2"/>
          </w:tcPr>
          <w:p w:rsidR="00EC0AD6" w:rsidRDefault="00EC0AD6">
            <w:pPr>
              <w:rPr>
                <w:sz w:val="24"/>
              </w:rPr>
            </w:pPr>
          </w:p>
        </w:tc>
        <w:tc>
          <w:tcPr>
            <w:tcW w:w="360" w:type="dxa"/>
          </w:tcPr>
          <w:p w:rsidR="00EC0AD6" w:rsidRDefault="00EC0AD6">
            <w:pPr>
              <w:rPr>
                <w:sz w:val="24"/>
              </w:rPr>
            </w:pPr>
          </w:p>
        </w:tc>
        <w:tc>
          <w:tcPr>
            <w:tcW w:w="1568" w:type="dxa"/>
          </w:tcPr>
          <w:p w:rsidR="00EC0AD6" w:rsidRDefault="00EC0AD6">
            <w:pPr>
              <w:rPr>
                <w:sz w:val="24"/>
              </w:rPr>
            </w:pPr>
          </w:p>
        </w:tc>
      </w:tr>
      <w:tr w:rsidR="00EC0AD6" w:rsidTr="001F261F">
        <w:tc>
          <w:tcPr>
            <w:tcW w:w="1188" w:type="dxa"/>
          </w:tcPr>
          <w:p w:rsidR="00EC0AD6" w:rsidRDefault="00EC0AD6">
            <w:pPr>
              <w:jc w:val="right"/>
              <w:rPr>
                <w:sz w:val="24"/>
              </w:rPr>
            </w:pPr>
          </w:p>
        </w:tc>
        <w:tc>
          <w:tcPr>
            <w:tcW w:w="236" w:type="dxa"/>
          </w:tcPr>
          <w:p w:rsidR="00EC0AD6" w:rsidRDefault="00EC0AD6">
            <w:pPr>
              <w:rPr>
                <w:sz w:val="24"/>
              </w:rPr>
            </w:pPr>
          </w:p>
        </w:tc>
        <w:tc>
          <w:tcPr>
            <w:tcW w:w="2554" w:type="dxa"/>
          </w:tcPr>
          <w:p w:rsidR="00EC0AD6" w:rsidRDefault="00EC0AD6">
            <w:pPr>
              <w:ind w:left="1692" w:hanging="1692"/>
              <w:rPr>
                <w:sz w:val="24"/>
              </w:rPr>
            </w:pPr>
            <w:r>
              <w:rPr>
                <w:sz w:val="24"/>
              </w:rPr>
              <w:t>Recommendation:</w:t>
            </w:r>
          </w:p>
        </w:tc>
        <w:tc>
          <w:tcPr>
            <w:tcW w:w="5580" w:type="dxa"/>
          </w:tcPr>
          <w:p w:rsidR="00EC0AD6" w:rsidRDefault="00B84882">
            <w:pPr>
              <w:tabs>
                <w:tab w:val="left" w:pos="702"/>
                <w:tab w:val="left" w:pos="1422"/>
              </w:tabs>
              <w:jc w:val="both"/>
              <w:rPr>
                <w:sz w:val="24"/>
              </w:rPr>
            </w:pPr>
            <w:r w:rsidRPr="005D5135">
              <w:rPr>
                <w:sz w:val="24"/>
                <w:szCs w:val="24"/>
              </w:rPr>
              <w:t xml:space="preserve">Retain </w:t>
            </w:r>
            <w:r>
              <w:rPr>
                <w:sz w:val="24"/>
                <w:szCs w:val="24"/>
              </w:rPr>
              <w:t xml:space="preserve">in office </w:t>
            </w:r>
            <w:r w:rsidRPr="005D5135">
              <w:rPr>
                <w:sz w:val="24"/>
                <w:szCs w:val="24"/>
              </w:rPr>
              <w:t>for three (3) years</w:t>
            </w:r>
            <w:r>
              <w:rPr>
                <w:sz w:val="24"/>
                <w:szCs w:val="24"/>
              </w:rPr>
              <w:t xml:space="preserve"> after date of generation</w:t>
            </w:r>
            <w:r w:rsidRPr="005D5135">
              <w:rPr>
                <w:sz w:val="24"/>
                <w:szCs w:val="24"/>
              </w:rPr>
              <w:t>, then destroy in a secure manner or delete from system provided all audits have been completed, if necessary, and no litigation is pending or anticipated</w:t>
            </w:r>
            <w:r>
              <w:rPr>
                <w:sz w:val="24"/>
                <w:szCs w:val="24"/>
              </w:rPr>
              <w:t>.</w:t>
            </w:r>
            <w:r w:rsidR="00EC1D3C">
              <w:rPr>
                <w:sz w:val="24"/>
              </w:rPr>
              <w:fldChar w:fldCharType="begin"/>
            </w:r>
            <w:r w:rsidR="00EC0AD6">
              <w:rPr>
                <w:sz w:val="24"/>
              </w:rPr>
              <w:instrText xml:space="preserve">  </w:instrText>
            </w:r>
            <w:r w:rsidR="00EC1D3C">
              <w:rPr>
                <w:sz w:val="24"/>
              </w:rPr>
              <w:fldChar w:fldCharType="end"/>
            </w:r>
          </w:p>
          <w:p w:rsidR="00805AC9" w:rsidRPr="00805AC9" w:rsidRDefault="00805AC9">
            <w:pPr>
              <w:tabs>
                <w:tab w:val="left" w:pos="702"/>
                <w:tab w:val="left" w:pos="1422"/>
              </w:tabs>
              <w:jc w:val="both"/>
              <w:rPr>
                <w:sz w:val="24"/>
                <w:szCs w:val="24"/>
              </w:rPr>
            </w:pPr>
          </w:p>
        </w:tc>
        <w:tc>
          <w:tcPr>
            <w:tcW w:w="360" w:type="dxa"/>
          </w:tcPr>
          <w:p w:rsidR="00EC0AD6" w:rsidRDefault="00EC0AD6">
            <w:pPr>
              <w:rPr>
                <w:sz w:val="24"/>
              </w:rPr>
            </w:pPr>
          </w:p>
        </w:tc>
        <w:tc>
          <w:tcPr>
            <w:tcW w:w="1568" w:type="dxa"/>
          </w:tcPr>
          <w:p w:rsidR="00EC0AD6" w:rsidRPr="007640A2" w:rsidRDefault="007640A2" w:rsidP="007640A2">
            <w:pPr>
              <w:jc w:val="center"/>
              <w:rPr>
                <w:b/>
              </w:rPr>
            </w:pPr>
            <w:r w:rsidRPr="007640A2">
              <w:rPr>
                <w:b/>
              </w:rPr>
              <w:t>Disposition approved 3/18/15</w:t>
            </w:r>
            <w:r w:rsidR="00EC1D3C" w:rsidRPr="007640A2">
              <w:rPr>
                <w:b/>
              </w:rPr>
              <w:fldChar w:fldCharType="begin"/>
            </w:r>
            <w:r w:rsidR="00EC0AD6" w:rsidRPr="007640A2">
              <w:rPr>
                <w:b/>
              </w:rPr>
              <w:instrText xml:space="preserve">  </w:instrText>
            </w:r>
            <w:r w:rsidR="00EC1D3C" w:rsidRPr="007640A2">
              <w:rPr>
                <w:b/>
              </w:rPr>
              <w:fldChar w:fldCharType="end"/>
            </w:r>
          </w:p>
        </w:tc>
      </w:tr>
    </w:tbl>
    <w:p w:rsidR="00EC0AD6" w:rsidRDefault="00EC1D3C">
      <w:pPr>
        <w:rPr>
          <w:sz w:val="24"/>
        </w:rPr>
      </w:pPr>
      <w:r>
        <w:rPr>
          <w:sz w:val="24"/>
        </w:rPr>
        <w:fldChar w:fldCharType="begin"/>
      </w:r>
      <w:r w:rsidR="00EC0AD6">
        <w:rPr>
          <w:sz w:val="24"/>
        </w:rPr>
        <w:instrText xml:space="preserve">  </w:instrText>
      </w:r>
      <w:r>
        <w:rPr>
          <w:sz w:val="24"/>
        </w:rPr>
        <w:fldChar w:fldCharType="end"/>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EC0AD6" w:rsidTr="00EC0AD6">
        <w:tc>
          <w:tcPr>
            <w:tcW w:w="1188" w:type="dxa"/>
          </w:tcPr>
          <w:p w:rsidR="00EC0AD6" w:rsidRDefault="00B84882" w:rsidP="00EC0AD6">
            <w:pPr>
              <w:jc w:val="right"/>
              <w:rPr>
                <w:b/>
                <w:sz w:val="24"/>
              </w:rPr>
            </w:pPr>
            <w:r>
              <w:rPr>
                <w:b/>
                <w:sz w:val="24"/>
              </w:rPr>
              <w:t>50.02</w:t>
            </w:r>
            <w:r w:rsidR="00EC1D3C">
              <w:rPr>
                <w:b/>
                <w:sz w:val="24"/>
              </w:rPr>
              <w:fldChar w:fldCharType="begin"/>
            </w:r>
            <w:r w:rsidR="00EC0AD6">
              <w:rPr>
                <w:b/>
                <w:sz w:val="24"/>
              </w:rPr>
              <w:instrText xml:space="preserve">  </w:instrText>
            </w:r>
            <w:r w:rsidR="00EC1D3C">
              <w:rPr>
                <w:b/>
                <w:sz w:val="24"/>
              </w:rPr>
              <w:fldChar w:fldCharType="end"/>
            </w:r>
          </w:p>
        </w:tc>
        <w:tc>
          <w:tcPr>
            <w:tcW w:w="236" w:type="dxa"/>
          </w:tcPr>
          <w:p w:rsidR="00EC0AD6" w:rsidRDefault="00EC0AD6" w:rsidP="00EC0AD6">
            <w:pPr>
              <w:rPr>
                <w:b/>
                <w:sz w:val="24"/>
              </w:rPr>
            </w:pPr>
          </w:p>
        </w:tc>
        <w:tc>
          <w:tcPr>
            <w:tcW w:w="8134" w:type="dxa"/>
            <w:gridSpan w:val="2"/>
          </w:tcPr>
          <w:p w:rsidR="00EC0AD6" w:rsidRDefault="00B84882" w:rsidP="00EC0AD6">
            <w:pPr>
              <w:rPr>
                <w:b/>
                <w:sz w:val="24"/>
              </w:rPr>
            </w:pPr>
            <w:r>
              <w:rPr>
                <w:b/>
                <w:sz w:val="24"/>
              </w:rPr>
              <w:t>Personnel Files (Departmental Copies)</w:t>
            </w:r>
            <w:r w:rsidR="00EC1D3C">
              <w:rPr>
                <w:b/>
                <w:sz w:val="24"/>
              </w:rPr>
              <w:fldChar w:fldCharType="begin"/>
            </w:r>
            <w:r w:rsidR="00EC0AD6">
              <w:rPr>
                <w:b/>
                <w:sz w:val="24"/>
              </w:rPr>
              <w:instrText xml:space="preserve">  </w:instrText>
            </w:r>
            <w:r w:rsidR="00EC1D3C">
              <w:rPr>
                <w:b/>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8134" w:type="dxa"/>
            <w:gridSpan w:val="2"/>
          </w:tcPr>
          <w:p w:rsidR="00EC0AD6" w:rsidRDefault="00EC0AD6" w:rsidP="00EC0AD6">
            <w:pPr>
              <w:rPr>
                <w:sz w:val="24"/>
              </w:rPr>
            </w:pP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2554" w:type="dxa"/>
          </w:tcPr>
          <w:p w:rsidR="00EC0AD6" w:rsidRDefault="00EC0AD6" w:rsidP="00EC0AD6">
            <w:pPr>
              <w:ind w:left="2412" w:hanging="2412"/>
              <w:rPr>
                <w:sz w:val="24"/>
              </w:rPr>
            </w:pPr>
            <w:r>
              <w:rPr>
                <w:sz w:val="24"/>
              </w:rPr>
              <w:t>Dates:</w:t>
            </w:r>
          </w:p>
        </w:tc>
        <w:tc>
          <w:tcPr>
            <w:tcW w:w="5580" w:type="dxa"/>
          </w:tcPr>
          <w:p w:rsidR="00EC0AD6" w:rsidRDefault="00B84882" w:rsidP="00EC0AD6">
            <w:pPr>
              <w:ind w:left="-18" w:firstLine="18"/>
              <w:rPr>
                <w:sz w:val="24"/>
              </w:rPr>
            </w:pPr>
            <w:r>
              <w:rPr>
                <w:sz w:val="24"/>
              </w:rPr>
              <w:t>1977-</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2554" w:type="dxa"/>
          </w:tcPr>
          <w:p w:rsidR="00EC0AD6" w:rsidRDefault="00EC0AD6" w:rsidP="00EC0AD6">
            <w:pPr>
              <w:ind w:left="2412" w:hanging="2412"/>
              <w:rPr>
                <w:sz w:val="24"/>
              </w:rPr>
            </w:pPr>
            <w:r>
              <w:rPr>
                <w:sz w:val="24"/>
              </w:rPr>
              <w:t>Volume:</w:t>
            </w:r>
          </w:p>
        </w:tc>
        <w:tc>
          <w:tcPr>
            <w:tcW w:w="5580" w:type="dxa"/>
          </w:tcPr>
          <w:p w:rsidR="00EC0AD6" w:rsidRDefault="00B84882" w:rsidP="00EC0AD6">
            <w:pPr>
              <w:ind w:left="-18" w:firstLine="18"/>
              <w:rPr>
                <w:sz w:val="24"/>
              </w:rPr>
            </w:pPr>
            <w:r>
              <w:rPr>
                <w:sz w:val="24"/>
              </w:rPr>
              <w:t>25 Cubic Feet</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2554" w:type="dxa"/>
          </w:tcPr>
          <w:p w:rsidR="00EC0AD6" w:rsidRDefault="00EC0AD6" w:rsidP="00EC0AD6">
            <w:pPr>
              <w:ind w:left="2412" w:hanging="2412"/>
              <w:rPr>
                <w:sz w:val="24"/>
              </w:rPr>
            </w:pPr>
            <w:r>
              <w:rPr>
                <w:sz w:val="24"/>
              </w:rPr>
              <w:t>Annual Accumulation:</w:t>
            </w:r>
          </w:p>
        </w:tc>
        <w:tc>
          <w:tcPr>
            <w:tcW w:w="5580" w:type="dxa"/>
          </w:tcPr>
          <w:p w:rsidR="00EC0AD6" w:rsidRDefault="00B84882" w:rsidP="00EC0AD6">
            <w:pPr>
              <w:rPr>
                <w:sz w:val="24"/>
              </w:rPr>
            </w:pPr>
            <w:r>
              <w:rPr>
                <w:sz w:val="24"/>
              </w:rPr>
              <w:t>1 Cubic Feet</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2554" w:type="dxa"/>
          </w:tcPr>
          <w:p w:rsidR="00EC0AD6" w:rsidRDefault="00EC0AD6" w:rsidP="00EC0AD6">
            <w:pPr>
              <w:ind w:left="2412" w:hanging="2412"/>
              <w:rPr>
                <w:sz w:val="24"/>
              </w:rPr>
            </w:pPr>
            <w:r>
              <w:rPr>
                <w:sz w:val="24"/>
              </w:rPr>
              <w:t>Arrangement:</w:t>
            </w:r>
          </w:p>
        </w:tc>
        <w:tc>
          <w:tcPr>
            <w:tcW w:w="5580" w:type="dxa"/>
          </w:tcPr>
          <w:p w:rsidR="00EC0AD6" w:rsidRDefault="00B84882" w:rsidP="00EC0AD6">
            <w:pPr>
              <w:ind w:left="-18" w:firstLine="18"/>
              <w:rPr>
                <w:sz w:val="24"/>
              </w:rPr>
            </w:pPr>
            <w:r>
              <w:rPr>
                <w:sz w:val="24"/>
              </w:rPr>
              <w:t>Alphabetical</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8134" w:type="dxa"/>
            <w:gridSpan w:val="2"/>
          </w:tcPr>
          <w:p w:rsidR="00EC0AD6" w:rsidRDefault="00EC0AD6" w:rsidP="00EC0AD6">
            <w:pPr>
              <w:rPr>
                <w:sz w:val="24"/>
              </w:rPr>
            </w:pP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8134" w:type="dxa"/>
            <w:gridSpan w:val="2"/>
          </w:tcPr>
          <w:p w:rsidR="00E818B5" w:rsidRDefault="00EC0AD6" w:rsidP="00B84882">
            <w:pPr>
              <w:tabs>
                <w:tab w:val="left" w:pos="720"/>
                <w:tab w:val="left" w:pos="1440"/>
                <w:tab w:val="left" w:pos="2160"/>
                <w:tab w:val="left" w:pos="2880"/>
                <w:tab w:val="left" w:pos="3600"/>
                <w:tab w:val="left" w:pos="4320"/>
              </w:tabs>
              <w:jc w:val="both"/>
              <w:rPr>
                <w:sz w:val="24"/>
                <w:szCs w:val="24"/>
              </w:rPr>
            </w:pPr>
            <w:r>
              <w:rPr>
                <w:sz w:val="24"/>
              </w:rPr>
              <w:tab/>
            </w:r>
            <w:r w:rsidR="00B84882" w:rsidRPr="005D5135">
              <w:rPr>
                <w:sz w:val="24"/>
                <w:szCs w:val="24"/>
              </w:rPr>
              <w:t xml:space="preserve">This record series consists of the departmental </w:t>
            </w:r>
            <w:r w:rsidR="00790B74">
              <w:rPr>
                <w:sz w:val="24"/>
                <w:szCs w:val="24"/>
              </w:rPr>
              <w:t xml:space="preserve">reference </w:t>
            </w:r>
            <w:r w:rsidR="00B84882" w:rsidRPr="005D5135">
              <w:rPr>
                <w:sz w:val="24"/>
                <w:szCs w:val="24"/>
              </w:rPr>
              <w:t>copies of pers</w:t>
            </w:r>
            <w:r w:rsidR="00962F2F">
              <w:rPr>
                <w:sz w:val="24"/>
                <w:szCs w:val="24"/>
              </w:rPr>
              <w:t>onnel files for the President’s Office</w:t>
            </w:r>
            <w:r w:rsidR="00222CCC">
              <w:rPr>
                <w:sz w:val="24"/>
                <w:szCs w:val="24"/>
              </w:rPr>
              <w:t xml:space="preserve"> that summarize</w:t>
            </w:r>
            <w:r w:rsidR="00B84882" w:rsidRPr="005D5135">
              <w:rPr>
                <w:sz w:val="24"/>
                <w:szCs w:val="24"/>
              </w:rPr>
              <w:t xml:space="preserve"> work histories of civil service, administrative professional, and student employees. Files contain personnel documents which may include: notices of suspension, lay-off, or termination; job classification changes; salary changes; worker’s compensation forms, correspondence; and related materials.  Original</w:t>
            </w:r>
            <w:r w:rsidR="007F59B9">
              <w:rPr>
                <w:sz w:val="24"/>
                <w:szCs w:val="24"/>
              </w:rPr>
              <w:t xml:space="preserve"> files</w:t>
            </w:r>
            <w:r w:rsidR="00B84882" w:rsidRPr="005D5135">
              <w:rPr>
                <w:sz w:val="24"/>
                <w:szCs w:val="24"/>
              </w:rPr>
              <w:t xml:space="preserve"> for Civil Service employees are retained in the Human Resources Department</w:t>
            </w:r>
            <w:r w:rsidR="007F59B9">
              <w:rPr>
                <w:sz w:val="24"/>
                <w:szCs w:val="24"/>
              </w:rPr>
              <w:t xml:space="preserve"> schedule 11-55, item 230.08</w:t>
            </w:r>
            <w:r w:rsidR="00B84882" w:rsidRPr="005D5135">
              <w:rPr>
                <w:sz w:val="24"/>
                <w:szCs w:val="24"/>
              </w:rPr>
              <w:t>.</w:t>
            </w:r>
          </w:p>
          <w:p w:rsidR="00B84882" w:rsidRDefault="00E818B5" w:rsidP="00B84882">
            <w:pPr>
              <w:tabs>
                <w:tab w:val="left" w:pos="720"/>
                <w:tab w:val="left" w:pos="1440"/>
                <w:tab w:val="left" w:pos="2160"/>
                <w:tab w:val="left" w:pos="2880"/>
                <w:tab w:val="left" w:pos="3600"/>
                <w:tab w:val="left" w:pos="4320"/>
              </w:tabs>
              <w:jc w:val="both"/>
              <w:rPr>
                <w:sz w:val="24"/>
                <w:szCs w:val="24"/>
              </w:rPr>
            </w:pPr>
            <w:r>
              <w:rPr>
                <w:sz w:val="24"/>
                <w:szCs w:val="24"/>
              </w:rPr>
              <w:tab/>
            </w:r>
            <w:r w:rsidR="00B84882" w:rsidRPr="005D5135">
              <w:rPr>
                <w:sz w:val="24"/>
                <w:szCs w:val="24"/>
              </w:rPr>
              <w:t xml:space="preserve">Original Administrative Professional files are retained in the </w:t>
            </w:r>
            <w:r w:rsidR="00EB3AC3">
              <w:rPr>
                <w:sz w:val="24"/>
                <w:szCs w:val="24"/>
              </w:rPr>
              <w:t xml:space="preserve">President’s </w:t>
            </w:r>
            <w:r w:rsidR="00FA770C">
              <w:rPr>
                <w:sz w:val="24"/>
                <w:szCs w:val="24"/>
              </w:rPr>
              <w:t>Administrative</w:t>
            </w:r>
            <w:r w:rsidR="00B84882">
              <w:rPr>
                <w:sz w:val="24"/>
                <w:szCs w:val="24"/>
              </w:rPr>
              <w:t xml:space="preserve"> Office </w:t>
            </w:r>
            <w:r w:rsidR="00A86D18">
              <w:rPr>
                <w:sz w:val="24"/>
                <w:szCs w:val="24"/>
              </w:rPr>
              <w:t xml:space="preserve">per </w:t>
            </w:r>
            <w:r w:rsidR="00A86D18" w:rsidRPr="005D5135">
              <w:rPr>
                <w:sz w:val="24"/>
                <w:szCs w:val="24"/>
              </w:rPr>
              <w:t xml:space="preserve">item </w:t>
            </w:r>
            <w:r w:rsidR="00A86D18">
              <w:rPr>
                <w:sz w:val="24"/>
                <w:szCs w:val="24"/>
              </w:rPr>
              <w:t xml:space="preserve">100.02 of this State Records Application No. </w:t>
            </w:r>
            <w:r w:rsidR="007F59B9">
              <w:rPr>
                <w:sz w:val="24"/>
                <w:szCs w:val="24"/>
              </w:rPr>
              <w:t>14-67</w:t>
            </w:r>
            <w:r w:rsidR="00B84882" w:rsidRPr="005D5135">
              <w:rPr>
                <w:sz w:val="24"/>
                <w:szCs w:val="24"/>
              </w:rPr>
              <w:t>.</w:t>
            </w:r>
            <w:r w:rsidR="00222CCC">
              <w:rPr>
                <w:sz w:val="24"/>
                <w:szCs w:val="24"/>
              </w:rPr>
              <w:t xml:space="preserve">  Original Student Employee Files are retained in the </w:t>
            </w:r>
            <w:r w:rsidR="007F59B9">
              <w:rPr>
                <w:sz w:val="24"/>
                <w:szCs w:val="24"/>
              </w:rPr>
              <w:t xml:space="preserve">Financial Aid Office </w:t>
            </w:r>
            <w:r w:rsidR="00A86D18">
              <w:rPr>
                <w:sz w:val="24"/>
                <w:szCs w:val="24"/>
              </w:rPr>
              <w:t xml:space="preserve">per item 900.27 of approved State Records Application No. </w:t>
            </w:r>
            <w:r w:rsidR="007F59B9">
              <w:rPr>
                <w:sz w:val="24"/>
                <w:szCs w:val="24"/>
              </w:rPr>
              <w:t>96-32</w:t>
            </w:r>
            <w:r w:rsidR="00222CCC">
              <w:rPr>
                <w:sz w:val="24"/>
                <w:szCs w:val="24"/>
              </w:rPr>
              <w:t>.</w:t>
            </w:r>
          </w:p>
          <w:p w:rsidR="00E818B5" w:rsidRPr="00B878DD" w:rsidRDefault="00E818B5" w:rsidP="00B84882">
            <w:pPr>
              <w:tabs>
                <w:tab w:val="left" w:pos="720"/>
                <w:tab w:val="left" w:pos="1440"/>
                <w:tab w:val="left" w:pos="2160"/>
                <w:tab w:val="left" w:pos="2880"/>
                <w:tab w:val="left" w:pos="3600"/>
                <w:tab w:val="left" w:pos="4320"/>
              </w:tabs>
              <w:jc w:val="both"/>
              <w:rPr>
                <w:sz w:val="24"/>
                <w:szCs w:val="24"/>
              </w:rPr>
            </w:pPr>
          </w:p>
          <w:p w:rsidR="00EC0AD6" w:rsidRDefault="00B84882" w:rsidP="00FD0E09">
            <w:pPr>
              <w:tabs>
                <w:tab w:val="left" w:pos="720"/>
                <w:tab w:val="left" w:pos="1440"/>
                <w:tab w:val="left" w:pos="2160"/>
                <w:tab w:val="left" w:pos="2880"/>
                <w:tab w:val="left" w:pos="3600"/>
                <w:tab w:val="left" w:pos="4320"/>
              </w:tabs>
              <w:jc w:val="both"/>
              <w:rPr>
                <w:sz w:val="24"/>
              </w:rPr>
            </w:pPr>
            <w:r w:rsidRPr="00B84882">
              <w:rPr>
                <w:sz w:val="24"/>
              </w:rPr>
              <w:lastRenderedPageBreak/>
              <w:tab/>
            </w:r>
            <w:r>
              <w:rPr>
                <w:sz w:val="24"/>
                <w:u w:val="single"/>
              </w:rPr>
              <w:t xml:space="preserve">This item supersedes approved State Records Application No. 95-12, item 170.12, in order to consolidate common record series functions into a division wide item for the President’s </w:t>
            </w:r>
            <w:r w:rsidR="00FD0E09">
              <w:rPr>
                <w:sz w:val="24"/>
                <w:u w:val="single"/>
              </w:rPr>
              <w:t>Office</w:t>
            </w:r>
            <w:r>
              <w:rPr>
                <w:sz w:val="24"/>
                <w:u w:val="single"/>
              </w:rPr>
              <w:t xml:space="preserve">, per agency request. </w:t>
            </w:r>
            <w:r w:rsidRPr="00B878DD">
              <w:rPr>
                <w:sz w:val="24"/>
              </w:rPr>
              <w:t xml:space="preserve"> (No change in the length of the retention period is requested.)</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8134" w:type="dxa"/>
            <w:gridSpan w:val="2"/>
          </w:tcPr>
          <w:p w:rsidR="00EC0AD6" w:rsidRDefault="00EC0AD6" w:rsidP="00EC0AD6">
            <w:pPr>
              <w:rPr>
                <w:sz w:val="24"/>
              </w:rPr>
            </w:pP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2554" w:type="dxa"/>
          </w:tcPr>
          <w:p w:rsidR="00EC0AD6" w:rsidRDefault="00EC0AD6" w:rsidP="00EC0AD6">
            <w:pPr>
              <w:ind w:left="1692" w:hanging="1692"/>
              <w:rPr>
                <w:sz w:val="24"/>
              </w:rPr>
            </w:pPr>
            <w:r>
              <w:rPr>
                <w:sz w:val="24"/>
              </w:rPr>
              <w:t>Recommendation:</w:t>
            </w:r>
          </w:p>
        </w:tc>
        <w:tc>
          <w:tcPr>
            <w:tcW w:w="5580" w:type="dxa"/>
          </w:tcPr>
          <w:p w:rsidR="00B84882" w:rsidRPr="00805AC9" w:rsidRDefault="00B84882" w:rsidP="00EC0AD6">
            <w:pPr>
              <w:tabs>
                <w:tab w:val="left" w:pos="702"/>
                <w:tab w:val="left" w:pos="1422"/>
              </w:tabs>
              <w:jc w:val="both"/>
              <w:rPr>
                <w:sz w:val="24"/>
                <w:szCs w:val="24"/>
              </w:rPr>
            </w:pPr>
            <w:r w:rsidRPr="005D5135">
              <w:rPr>
                <w:sz w:val="24"/>
                <w:szCs w:val="24"/>
              </w:rPr>
              <w:t xml:space="preserve">Retain for five (5) years </w:t>
            </w:r>
            <w:r w:rsidR="001D76B3">
              <w:rPr>
                <w:sz w:val="24"/>
                <w:szCs w:val="24"/>
              </w:rPr>
              <w:t>after</w:t>
            </w:r>
            <w:r>
              <w:rPr>
                <w:sz w:val="24"/>
                <w:szCs w:val="24"/>
              </w:rPr>
              <w:t xml:space="preserve"> date of s</w:t>
            </w:r>
            <w:r w:rsidRPr="005D5135">
              <w:rPr>
                <w:sz w:val="24"/>
                <w:szCs w:val="24"/>
              </w:rPr>
              <w:t xml:space="preserve">eparation </w:t>
            </w:r>
            <w:r>
              <w:rPr>
                <w:sz w:val="24"/>
                <w:szCs w:val="24"/>
              </w:rPr>
              <w:t xml:space="preserve">or termination </w:t>
            </w:r>
            <w:r w:rsidRPr="005D5135">
              <w:rPr>
                <w:sz w:val="24"/>
                <w:szCs w:val="24"/>
              </w:rPr>
              <w:t>of employment, then destroy in a secure manner or delete from system provided all audits have been completed, if necessary, and no litigation is pending or anticipated</w:t>
            </w:r>
            <w:r>
              <w:rPr>
                <w:sz w:val="24"/>
                <w:szCs w:val="24"/>
              </w:rPr>
              <w:t>.</w:t>
            </w:r>
          </w:p>
          <w:p w:rsidR="00EC0AD6" w:rsidRDefault="00EC1D3C" w:rsidP="00EC0AD6">
            <w:pPr>
              <w:tabs>
                <w:tab w:val="left" w:pos="702"/>
                <w:tab w:val="left" w:pos="1422"/>
              </w:tabs>
              <w:jc w:val="both"/>
              <w:rPr>
                <w:sz w:val="24"/>
              </w:rPr>
            </w:pPr>
            <w:r>
              <w:rPr>
                <w:sz w:val="24"/>
              </w:rPr>
              <w:fldChar w:fldCharType="begin"/>
            </w:r>
            <w:r w:rsidR="00EC0AD6">
              <w:rPr>
                <w:sz w:val="24"/>
              </w:rPr>
              <w:instrText xml:space="preserve">  </w:instrText>
            </w:r>
            <w:r>
              <w:rPr>
                <w:sz w:val="24"/>
              </w:rPr>
              <w:fldChar w:fldCharType="end"/>
            </w:r>
          </w:p>
        </w:tc>
        <w:tc>
          <w:tcPr>
            <w:tcW w:w="360" w:type="dxa"/>
          </w:tcPr>
          <w:p w:rsidR="00EC0AD6" w:rsidRDefault="00EC0AD6" w:rsidP="00EC0AD6">
            <w:pPr>
              <w:rPr>
                <w:sz w:val="24"/>
              </w:rPr>
            </w:pPr>
          </w:p>
        </w:tc>
        <w:tc>
          <w:tcPr>
            <w:tcW w:w="1568" w:type="dxa"/>
          </w:tcPr>
          <w:p w:rsidR="00EC0AD6" w:rsidRDefault="007640A2" w:rsidP="00EC0AD6">
            <w:pPr>
              <w:jc w:val="center"/>
              <w:rPr>
                <w:b/>
                <w:sz w:val="24"/>
              </w:rPr>
            </w:pPr>
            <w:r w:rsidRPr="007640A2">
              <w:rPr>
                <w:b/>
              </w:rPr>
              <w:t>Disposition approved 3/18/15</w:t>
            </w:r>
            <w:r w:rsidR="00EC1D3C">
              <w:rPr>
                <w:b/>
                <w:sz w:val="24"/>
              </w:rPr>
              <w:fldChar w:fldCharType="begin"/>
            </w:r>
            <w:r w:rsidR="00EC0AD6">
              <w:rPr>
                <w:b/>
                <w:sz w:val="24"/>
              </w:rPr>
              <w:instrText xml:space="preserve">  </w:instrText>
            </w:r>
            <w:r w:rsidR="00EC1D3C">
              <w:rPr>
                <w:b/>
                <w:sz w:val="24"/>
              </w:rPr>
              <w:fldChar w:fldCharType="end"/>
            </w:r>
          </w:p>
        </w:tc>
      </w:tr>
      <w:tr w:rsidR="00EC0AD6" w:rsidTr="00EC0AD6">
        <w:tc>
          <w:tcPr>
            <w:tcW w:w="1188" w:type="dxa"/>
          </w:tcPr>
          <w:p w:rsidR="00EC0AD6" w:rsidRDefault="00B84882" w:rsidP="00EC0AD6">
            <w:pPr>
              <w:jc w:val="right"/>
              <w:rPr>
                <w:b/>
                <w:sz w:val="24"/>
              </w:rPr>
            </w:pPr>
            <w:r>
              <w:rPr>
                <w:b/>
                <w:sz w:val="24"/>
              </w:rPr>
              <w:t>50.03</w:t>
            </w:r>
            <w:r w:rsidR="00EC1D3C">
              <w:rPr>
                <w:b/>
                <w:sz w:val="24"/>
              </w:rPr>
              <w:fldChar w:fldCharType="begin"/>
            </w:r>
            <w:r w:rsidR="00EC0AD6">
              <w:rPr>
                <w:b/>
                <w:sz w:val="24"/>
              </w:rPr>
              <w:instrText xml:space="preserve">  </w:instrText>
            </w:r>
            <w:r w:rsidR="00EC1D3C">
              <w:rPr>
                <w:b/>
                <w:sz w:val="24"/>
              </w:rPr>
              <w:fldChar w:fldCharType="end"/>
            </w:r>
          </w:p>
        </w:tc>
        <w:tc>
          <w:tcPr>
            <w:tcW w:w="236" w:type="dxa"/>
          </w:tcPr>
          <w:p w:rsidR="00EC0AD6" w:rsidRDefault="00EC0AD6" w:rsidP="00EC0AD6">
            <w:pPr>
              <w:rPr>
                <w:b/>
                <w:sz w:val="24"/>
              </w:rPr>
            </w:pPr>
          </w:p>
        </w:tc>
        <w:tc>
          <w:tcPr>
            <w:tcW w:w="8134" w:type="dxa"/>
            <w:gridSpan w:val="2"/>
          </w:tcPr>
          <w:p w:rsidR="00EC0AD6" w:rsidRDefault="00B84882" w:rsidP="00EC0AD6">
            <w:pPr>
              <w:rPr>
                <w:b/>
                <w:sz w:val="24"/>
              </w:rPr>
            </w:pPr>
            <w:r>
              <w:rPr>
                <w:b/>
                <w:sz w:val="24"/>
              </w:rPr>
              <w:t>Administrative Correspondence and Related Supporting Documents (Originals and Duplicates)</w:t>
            </w:r>
            <w:r w:rsidR="00EC1D3C">
              <w:rPr>
                <w:b/>
                <w:sz w:val="24"/>
              </w:rPr>
              <w:fldChar w:fldCharType="begin"/>
            </w:r>
            <w:r w:rsidR="00EC0AD6">
              <w:rPr>
                <w:b/>
                <w:sz w:val="24"/>
              </w:rPr>
              <w:instrText xml:space="preserve">  </w:instrText>
            </w:r>
            <w:r w:rsidR="00EC1D3C">
              <w:rPr>
                <w:b/>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8134" w:type="dxa"/>
            <w:gridSpan w:val="2"/>
          </w:tcPr>
          <w:p w:rsidR="00EC0AD6" w:rsidRDefault="00EC0AD6" w:rsidP="00EC0AD6">
            <w:pPr>
              <w:rPr>
                <w:sz w:val="24"/>
              </w:rPr>
            </w:pP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2554" w:type="dxa"/>
          </w:tcPr>
          <w:p w:rsidR="00EC0AD6" w:rsidRDefault="00EC0AD6" w:rsidP="00EC0AD6">
            <w:pPr>
              <w:ind w:left="2412" w:hanging="2412"/>
              <w:rPr>
                <w:sz w:val="24"/>
              </w:rPr>
            </w:pPr>
            <w:r>
              <w:rPr>
                <w:sz w:val="24"/>
              </w:rPr>
              <w:t>Dates:</w:t>
            </w:r>
          </w:p>
        </w:tc>
        <w:tc>
          <w:tcPr>
            <w:tcW w:w="5580" w:type="dxa"/>
          </w:tcPr>
          <w:p w:rsidR="00EC0AD6" w:rsidRDefault="00B84882" w:rsidP="00EC0AD6">
            <w:pPr>
              <w:ind w:left="-18" w:firstLine="18"/>
              <w:rPr>
                <w:sz w:val="24"/>
              </w:rPr>
            </w:pPr>
            <w:r>
              <w:rPr>
                <w:sz w:val="24"/>
              </w:rPr>
              <w:t>2007-</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2554" w:type="dxa"/>
          </w:tcPr>
          <w:p w:rsidR="00EC0AD6" w:rsidRDefault="00EC0AD6" w:rsidP="00EC0AD6">
            <w:pPr>
              <w:ind w:left="2412" w:hanging="2412"/>
              <w:rPr>
                <w:sz w:val="24"/>
              </w:rPr>
            </w:pPr>
            <w:r>
              <w:rPr>
                <w:sz w:val="24"/>
              </w:rPr>
              <w:t>Volume:</w:t>
            </w:r>
          </w:p>
        </w:tc>
        <w:tc>
          <w:tcPr>
            <w:tcW w:w="5580" w:type="dxa"/>
          </w:tcPr>
          <w:p w:rsidR="00EC0AD6" w:rsidRDefault="00B84882" w:rsidP="00EC0AD6">
            <w:pPr>
              <w:ind w:left="-18" w:firstLine="18"/>
              <w:rPr>
                <w:sz w:val="24"/>
              </w:rPr>
            </w:pPr>
            <w:r>
              <w:rPr>
                <w:sz w:val="24"/>
              </w:rPr>
              <w:t>5 Cubic Feet/1.5 GB</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2554" w:type="dxa"/>
          </w:tcPr>
          <w:p w:rsidR="00EC0AD6" w:rsidRDefault="00EC0AD6" w:rsidP="00EC0AD6">
            <w:pPr>
              <w:ind w:left="2412" w:hanging="2412"/>
              <w:rPr>
                <w:sz w:val="24"/>
              </w:rPr>
            </w:pPr>
            <w:r>
              <w:rPr>
                <w:sz w:val="24"/>
              </w:rPr>
              <w:t>Annual Accumulation:</w:t>
            </w:r>
          </w:p>
        </w:tc>
        <w:tc>
          <w:tcPr>
            <w:tcW w:w="5580" w:type="dxa"/>
          </w:tcPr>
          <w:p w:rsidR="00EC0AD6" w:rsidRDefault="00B84882" w:rsidP="00EC0AD6">
            <w:pPr>
              <w:rPr>
                <w:sz w:val="24"/>
              </w:rPr>
            </w:pPr>
            <w:r>
              <w:rPr>
                <w:sz w:val="24"/>
              </w:rPr>
              <w:t>1 Cubic Feet/300 MB</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2554" w:type="dxa"/>
          </w:tcPr>
          <w:p w:rsidR="00EC0AD6" w:rsidRDefault="00EC0AD6" w:rsidP="00EC0AD6">
            <w:pPr>
              <w:ind w:left="2412" w:hanging="2412"/>
              <w:rPr>
                <w:sz w:val="24"/>
              </w:rPr>
            </w:pPr>
            <w:r>
              <w:rPr>
                <w:sz w:val="24"/>
              </w:rPr>
              <w:t>Arrangement:</w:t>
            </w:r>
          </w:p>
        </w:tc>
        <w:tc>
          <w:tcPr>
            <w:tcW w:w="5580" w:type="dxa"/>
          </w:tcPr>
          <w:p w:rsidR="00EC0AD6" w:rsidRDefault="00B84882" w:rsidP="00B84882">
            <w:pPr>
              <w:ind w:left="-18" w:firstLine="18"/>
              <w:rPr>
                <w:sz w:val="24"/>
              </w:rPr>
            </w:pPr>
            <w:r>
              <w:rPr>
                <w:sz w:val="24"/>
              </w:rPr>
              <w:t>Chronological and Alphabetical</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8134" w:type="dxa"/>
            <w:gridSpan w:val="2"/>
          </w:tcPr>
          <w:p w:rsidR="00EC0AD6" w:rsidRDefault="00EC0AD6" w:rsidP="00EC0AD6">
            <w:pPr>
              <w:rPr>
                <w:sz w:val="24"/>
              </w:rPr>
            </w:pP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8134" w:type="dxa"/>
            <w:gridSpan w:val="2"/>
          </w:tcPr>
          <w:p w:rsidR="00B84882" w:rsidRPr="00B878DD" w:rsidRDefault="00EC0AD6" w:rsidP="00B84882">
            <w:pPr>
              <w:tabs>
                <w:tab w:val="left" w:pos="720"/>
                <w:tab w:val="left" w:pos="1440"/>
                <w:tab w:val="left" w:pos="2160"/>
                <w:tab w:val="left" w:pos="2880"/>
                <w:tab w:val="left" w:pos="3600"/>
                <w:tab w:val="left" w:pos="4320"/>
              </w:tabs>
              <w:jc w:val="both"/>
              <w:rPr>
                <w:sz w:val="24"/>
                <w:szCs w:val="24"/>
              </w:rPr>
            </w:pPr>
            <w:r>
              <w:rPr>
                <w:sz w:val="24"/>
              </w:rPr>
              <w:tab/>
            </w:r>
            <w:r w:rsidR="00B84882" w:rsidRPr="005D5135">
              <w:rPr>
                <w:sz w:val="24"/>
                <w:szCs w:val="24"/>
              </w:rPr>
              <w:t xml:space="preserve">This record series consists of incoming and outgoing </w:t>
            </w:r>
            <w:r w:rsidR="008F33B3">
              <w:rPr>
                <w:sz w:val="24"/>
                <w:szCs w:val="24"/>
              </w:rPr>
              <w:t xml:space="preserve">documents that comprise miscellaneous general </w:t>
            </w:r>
            <w:r w:rsidR="00B84882" w:rsidRPr="005D5135">
              <w:rPr>
                <w:sz w:val="24"/>
                <w:szCs w:val="24"/>
              </w:rPr>
              <w:t xml:space="preserve">correspondence and documents for the departments under the President’s </w:t>
            </w:r>
            <w:r w:rsidR="00790B74">
              <w:rPr>
                <w:sz w:val="24"/>
                <w:szCs w:val="24"/>
              </w:rPr>
              <w:t>Office</w:t>
            </w:r>
            <w:r w:rsidR="00B84882" w:rsidRPr="005D5135">
              <w:rPr>
                <w:sz w:val="24"/>
                <w:szCs w:val="24"/>
              </w:rPr>
              <w:t xml:space="preserve"> that are exchanged by offices of the university, federal/state/county/local offices, other offices external to the institution, and various outside entities/individuals</w:t>
            </w:r>
            <w:r w:rsidR="008F33B3">
              <w:rPr>
                <w:sz w:val="24"/>
                <w:szCs w:val="24"/>
              </w:rPr>
              <w:t>, that do not become part of another record series</w:t>
            </w:r>
            <w:r w:rsidR="00B84882" w:rsidRPr="005D5135">
              <w:rPr>
                <w:sz w:val="24"/>
                <w:szCs w:val="24"/>
              </w:rPr>
              <w:t>.</w:t>
            </w:r>
          </w:p>
          <w:p w:rsidR="00EC0AD6" w:rsidRDefault="00B84882" w:rsidP="00962F2F">
            <w:pPr>
              <w:tabs>
                <w:tab w:val="left" w:pos="720"/>
                <w:tab w:val="left" w:pos="1440"/>
                <w:tab w:val="left" w:pos="2160"/>
                <w:tab w:val="left" w:pos="2880"/>
                <w:tab w:val="left" w:pos="3600"/>
                <w:tab w:val="left" w:pos="4320"/>
              </w:tabs>
              <w:jc w:val="both"/>
              <w:rPr>
                <w:sz w:val="24"/>
              </w:rPr>
            </w:pPr>
            <w:r w:rsidRPr="00B84882">
              <w:rPr>
                <w:sz w:val="24"/>
              </w:rPr>
              <w:tab/>
            </w:r>
            <w:r>
              <w:rPr>
                <w:sz w:val="24"/>
                <w:u w:val="single"/>
              </w:rPr>
              <w:t xml:space="preserve">This item supersedes approved State Records Application No. 95-12, items 140.01 and 170.01, in order to consolidate common record series functions into a division wide item for the President’s </w:t>
            </w:r>
            <w:r w:rsidR="00962F2F">
              <w:rPr>
                <w:sz w:val="24"/>
                <w:u w:val="single"/>
              </w:rPr>
              <w:t>Office</w:t>
            </w:r>
            <w:r w:rsidR="008B38B1">
              <w:rPr>
                <w:sz w:val="24"/>
                <w:u w:val="single"/>
              </w:rPr>
              <w:t xml:space="preserve"> and to decrease the retention period from “permanent” and “five (5) years” to “three (3) years”</w:t>
            </w:r>
            <w:r>
              <w:rPr>
                <w:sz w:val="24"/>
                <w:u w:val="single"/>
              </w:rPr>
              <w:t>, per agency request.</w:t>
            </w:r>
            <w:r w:rsidRPr="00B878DD">
              <w:rPr>
                <w:sz w:val="24"/>
              </w:rPr>
              <w:t xml:space="preserve"> </w:t>
            </w:r>
            <w:r w:rsidR="00EC1D3C">
              <w:rPr>
                <w:sz w:val="24"/>
              </w:rPr>
              <w:fldChar w:fldCharType="begin"/>
            </w:r>
            <w:r w:rsidR="00EC0AD6">
              <w:rPr>
                <w:sz w:val="24"/>
              </w:rPr>
              <w:instrText xml:space="preserve">  </w:instrText>
            </w:r>
            <w:r w:rsidR="00EC1D3C">
              <w:rPr>
                <w:sz w:val="24"/>
              </w:rPr>
              <w:fldChar w:fldCharType="end"/>
            </w: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EC0AD6" w:rsidTr="00EC0AD6">
        <w:tc>
          <w:tcPr>
            <w:tcW w:w="1188" w:type="dxa"/>
          </w:tcPr>
          <w:p w:rsidR="00EC0AD6" w:rsidRDefault="00EC0AD6" w:rsidP="00EC0AD6">
            <w:pPr>
              <w:jc w:val="right"/>
              <w:rPr>
                <w:sz w:val="24"/>
              </w:rPr>
            </w:pPr>
          </w:p>
        </w:tc>
        <w:tc>
          <w:tcPr>
            <w:tcW w:w="236" w:type="dxa"/>
          </w:tcPr>
          <w:p w:rsidR="00EC0AD6" w:rsidRDefault="00EC0AD6" w:rsidP="00EC0AD6">
            <w:pPr>
              <w:rPr>
                <w:sz w:val="24"/>
              </w:rPr>
            </w:pPr>
          </w:p>
        </w:tc>
        <w:tc>
          <w:tcPr>
            <w:tcW w:w="8134" w:type="dxa"/>
            <w:gridSpan w:val="2"/>
          </w:tcPr>
          <w:p w:rsidR="00EC0AD6" w:rsidRDefault="00EC0AD6" w:rsidP="00EC0AD6">
            <w:pPr>
              <w:rPr>
                <w:sz w:val="24"/>
              </w:rPr>
            </w:pPr>
          </w:p>
        </w:tc>
        <w:tc>
          <w:tcPr>
            <w:tcW w:w="360" w:type="dxa"/>
          </w:tcPr>
          <w:p w:rsidR="00EC0AD6" w:rsidRDefault="00EC0AD6" w:rsidP="00EC0AD6">
            <w:pPr>
              <w:rPr>
                <w:sz w:val="24"/>
              </w:rPr>
            </w:pPr>
          </w:p>
        </w:tc>
        <w:tc>
          <w:tcPr>
            <w:tcW w:w="1568" w:type="dxa"/>
          </w:tcPr>
          <w:p w:rsidR="00EC0AD6" w:rsidRDefault="00EC0AD6"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2554" w:type="dxa"/>
          </w:tcPr>
          <w:p w:rsidR="00B84882" w:rsidRDefault="00B84882" w:rsidP="00EC0AD6">
            <w:pPr>
              <w:ind w:left="1692" w:hanging="1692"/>
              <w:rPr>
                <w:sz w:val="24"/>
              </w:rPr>
            </w:pPr>
            <w:r>
              <w:rPr>
                <w:sz w:val="24"/>
              </w:rPr>
              <w:t>Recommendation:</w:t>
            </w:r>
          </w:p>
        </w:tc>
        <w:tc>
          <w:tcPr>
            <w:tcW w:w="5580" w:type="dxa"/>
          </w:tcPr>
          <w:p w:rsidR="00B84882" w:rsidRDefault="00B84882" w:rsidP="00B84882">
            <w:pPr>
              <w:tabs>
                <w:tab w:val="left" w:pos="702"/>
                <w:tab w:val="left" w:pos="1422"/>
              </w:tabs>
              <w:jc w:val="both"/>
              <w:rPr>
                <w:sz w:val="24"/>
                <w:szCs w:val="24"/>
              </w:rPr>
            </w:pPr>
            <w:r w:rsidRPr="005D5135">
              <w:rPr>
                <w:sz w:val="24"/>
                <w:szCs w:val="24"/>
              </w:rPr>
              <w:t xml:space="preserve">Retain </w:t>
            </w:r>
            <w:r>
              <w:rPr>
                <w:sz w:val="24"/>
                <w:szCs w:val="24"/>
              </w:rPr>
              <w:t xml:space="preserve">in office </w:t>
            </w:r>
            <w:r w:rsidRPr="005D5135">
              <w:rPr>
                <w:sz w:val="24"/>
                <w:szCs w:val="24"/>
              </w:rPr>
              <w:t>for three (3) years</w:t>
            </w:r>
            <w:r>
              <w:rPr>
                <w:sz w:val="24"/>
                <w:szCs w:val="24"/>
              </w:rPr>
              <w:t xml:space="preserve"> after date of generation</w:t>
            </w:r>
            <w:r w:rsidRPr="005D5135">
              <w:rPr>
                <w:sz w:val="24"/>
                <w:szCs w:val="24"/>
              </w:rPr>
              <w:t>, then destroy in a secure manner or delete from system provided all audits have been completed, if necessary, and no litigation is pending or anticipated</w:t>
            </w:r>
            <w:r>
              <w:rPr>
                <w:sz w:val="24"/>
                <w:szCs w:val="24"/>
              </w:rPr>
              <w:t>.</w:t>
            </w:r>
          </w:p>
          <w:p w:rsidR="00805AC9" w:rsidRDefault="00805AC9" w:rsidP="00B84882">
            <w:pPr>
              <w:tabs>
                <w:tab w:val="left" w:pos="702"/>
                <w:tab w:val="left" w:pos="1422"/>
              </w:tabs>
              <w:jc w:val="both"/>
              <w:rPr>
                <w:sz w:val="24"/>
                <w:szCs w:val="24"/>
              </w:rPr>
            </w:pPr>
          </w:p>
          <w:p w:rsidR="00B84882" w:rsidRDefault="00EC1D3C" w:rsidP="00B84882">
            <w:pPr>
              <w:tabs>
                <w:tab w:val="left" w:pos="702"/>
                <w:tab w:val="left" w:pos="1422"/>
              </w:tabs>
              <w:jc w:val="both"/>
              <w:rPr>
                <w:sz w:val="24"/>
              </w:rPr>
            </w:pPr>
            <w:r>
              <w:rPr>
                <w:sz w:val="24"/>
              </w:rPr>
              <w:fldChar w:fldCharType="begin"/>
            </w:r>
            <w:r w:rsidR="00B84882">
              <w:rPr>
                <w:sz w:val="24"/>
              </w:rPr>
              <w:instrText xml:space="preserve">  </w:instrText>
            </w:r>
            <w:r>
              <w:rPr>
                <w:sz w:val="24"/>
              </w:rPr>
              <w:fldChar w:fldCharType="end"/>
            </w:r>
          </w:p>
        </w:tc>
        <w:tc>
          <w:tcPr>
            <w:tcW w:w="360" w:type="dxa"/>
          </w:tcPr>
          <w:p w:rsidR="00B84882" w:rsidRDefault="00B84882" w:rsidP="00EC0AD6">
            <w:pPr>
              <w:rPr>
                <w:sz w:val="24"/>
              </w:rPr>
            </w:pPr>
          </w:p>
        </w:tc>
        <w:tc>
          <w:tcPr>
            <w:tcW w:w="1568" w:type="dxa"/>
          </w:tcPr>
          <w:p w:rsidR="00B84882" w:rsidRDefault="007640A2" w:rsidP="00EC0AD6">
            <w:pPr>
              <w:jc w:val="center"/>
              <w:rPr>
                <w:b/>
                <w:sz w:val="24"/>
              </w:rPr>
            </w:pPr>
            <w:r w:rsidRPr="007640A2">
              <w:rPr>
                <w:b/>
              </w:rPr>
              <w:t>Disposition approved 3/18/15</w:t>
            </w:r>
            <w:r w:rsidR="00EC1D3C">
              <w:rPr>
                <w:b/>
                <w:sz w:val="24"/>
              </w:rPr>
              <w:fldChar w:fldCharType="begin"/>
            </w:r>
            <w:r w:rsidR="00B84882">
              <w:rPr>
                <w:b/>
                <w:sz w:val="24"/>
              </w:rPr>
              <w:instrText xml:space="preserve">  </w:instrText>
            </w:r>
            <w:r w:rsidR="00EC1D3C">
              <w:rPr>
                <w:b/>
                <w:sz w:val="24"/>
              </w:rPr>
              <w:fldChar w:fldCharType="end"/>
            </w:r>
          </w:p>
        </w:tc>
      </w:tr>
    </w:tbl>
    <w:p w:rsidR="00805AC9" w:rsidRDefault="00805AC9">
      <w:r>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B84882" w:rsidTr="00EC0AD6">
        <w:tc>
          <w:tcPr>
            <w:tcW w:w="1188" w:type="dxa"/>
          </w:tcPr>
          <w:p w:rsidR="00B84882" w:rsidRDefault="00B84882" w:rsidP="00EC0AD6">
            <w:pPr>
              <w:jc w:val="right"/>
              <w:rPr>
                <w:b/>
                <w:sz w:val="24"/>
              </w:rPr>
            </w:pPr>
            <w:r>
              <w:rPr>
                <w:b/>
                <w:sz w:val="24"/>
              </w:rPr>
              <w:lastRenderedPageBreak/>
              <w:t>50.04</w:t>
            </w:r>
            <w:r w:rsidR="00EC1D3C">
              <w:rPr>
                <w:b/>
                <w:sz w:val="24"/>
              </w:rPr>
              <w:fldChar w:fldCharType="begin"/>
            </w:r>
            <w:r>
              <w:rPr>
                <w:b/>
                <w:sz w:val="24"/>
              </w:rPr>
              <w:instrText xml:space="preserve">  </w:instrText>
            </w:r>
            <w:r w:rsidR="00EC1D3C">
              <w:rPr>
                <w:b/>
                <w:sz w:val="24"/>
              </w:rPr>
              <w:fldChar w:fldCharType="end"/>
            </w:r>
          </w:p>
        </w:tc>
        <w:tc>
          <w:tcPr>
            <w:tcW w:w="236" w:type="dxa"/>
          </w:tcPr>
          <w:p w:rsidR="00B84882" w:rsidRDefault="00B84882" w:rsidP="00EC0AD6">
            <w:pPr>
              <w:rPr>
                <w:b/>
                <w:sz w:val="24"/>
              </w:rPr>
            </w:pPr>
          </w:p>
        </w:tc>
        <w:tc>
          <w:tcPr>
            <w:tcW w:w="8134" w:type="dxa"/>
            <w:gridSpan w:val="2"/>
          </w:tcPr>
          <w:p w:rsidR="00B84882" w:rsidRDefault="00B84882" w:rsidP="00EC0AD6">
            <w:pPr>
              <w:rPr>
                <w:b/>
                <w:sz w:val="24"/>
              </w:rPr>
            </w:pPr>
            <w:r>
              <w:rPr>
                <w:b/>
                <w:sz w:val="24"/>
              </w:rPr>
              <w:t>Attendance Files (Departmental Copies)</w:t>
            </w:r>
            <w:r w:rsidR="00EC1D3C">
              <w:rPr>
                <w:b/>
                <w:sz w:val="24"/>
              </w:rPr>
              <w:fldChar w:fldCharType="begin"/>
            </w:r>
            <w:r>
              <w:rPr>
                <w:b/>
                <w:sz w:val="24"/>
              </w:rPr>
              <w:instrText xml:space="preserve">  </w:instrText>
            </w:r>
            <w:r w:rsidR="00EC1D3C">
              <w:rPr>
                <w:b/>
                <w:sz w:val="24"/>
              </w:rPr>
              <w:fldChar w:fldCharType="end"/>
            </w:r>
          </w:p>
        </w:tc>
        <w:tc>
          <w:tcPr>
            <w:tcW w:w="360" w:type="dxa"/>
          </w:tcPr>
          <w:p w:rsidR="00B84882" w:rsidRDefault="00B84882" w:rsidP="00EC0AD6">
            <w:pPr>
              <w:rPr>
                <w:sz w:val="24"/>
              </w:rPr>
            </w:pPr>
          </w:p>
        </w:tc>
        <w:tc>
          <w:tcPr>
            <w:tcW w:w="1568" w:type="dxa"/>
          </w:tcPr>
          <w:p w:rsidR="00B84882" w:rsidRDefault="00B84882"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8134" w:type="dxa"/>
            <w:gridSpan w:val="2"/>
          </w:tcPr>
          <w:p w:rsidR="00B84882" w:rsidRDefault="00B84882" w:rsidP="00EC0AD6">
            <w:pPr>
              <w:rPr>
                <w:sz w:val="24"/>
              </w:rPr>
            </w:pPr>
          </w:p>
        </w:tc>
        <w:tc>
          <w:tcPr>
            <w:tcW w:w="360" w:type="dxa"/>
          </w:tcPr>
          <w:p w:rsidR="00B84882" w:rsidRDefault="00B84882" w:rsidP="00EC0AD6">
            <w:pPr>
              <w:rPr>
                <w:sz w:val="24"/>
              </w:rPr>
            </w:pPr>
          </w:p>
        </w:tc>
        <w:tc>
          <w:tcPr>
            <w:tcW w:w="1568" w:type="dxa"/>
          </w:tcPr>
          <w:p w:rsidR="00B84882" w:rsidRDefault="00B84882"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2554" w:type="dxa"/>
          </w:tcPr>
          <w:p w:rsidR="00B84882" w:rsidRDefault="00B84882" w:rsidP="00EC0AD6">
            <w:pPr>
              <w:ind w:left="2412" w:hanging="2412"/>
              <w:rPr>
                <w:sz w:val="24"/>
              </w:rPr>
            </w:pPr>
            <w:r>
              <w:rPr>
                <w:sz w:val="24"/>
              </w:rPr>
              <w:t>Dates:</w:t>
            </w:r>
          </w:p>
        </w:tc>
        <w:tc>
          <w:tcPr>
            <w:tcW w:w="5580" w:type="dxa"/>
          </w:tcPr>
          <w:p w:rsidR="00B84882" w:rsidRDefault="00B84882" w:rsidP="00EC0AD6">
            <w:pPr>
              <w:ind w:left="-18" w:firstLine="18"/>
              <w:rPr>
                <w:sz w:val="24"/>
              </w:rPr>
            </w:pPr>
            <w:r>
              <w:rPr>
                <w:sz w:val="24"/>
              </w:rPr>
              <w:t>2009-</w:t>
            </w:r>
            <w:r w:rsidR="00EC1D3C">
              <w:rPr>
                <w:sz w:val="24"/>
              </w:rPr>
              <w:fldChar w:fldCharType="begin"/>
            </w:r>
            <w:r>
              <w:rPr>
                <w:sz w:val="24"/>
              </w:rPr>
              <w:instrText xml:space="preserve">  </w:instrText>
            </w:r>
            <w:r w:rsidR="00EC1D3C">
              <w:rPr>
                <w:sz w:val="24"/>
              </w:rPr>
              <w:fldChar w:fldCharType="end"/>
            </w:r>
          </w:p>
        </w:tc>
        <w:tc>
          <w:tcPr>
            <w:tcW w:w="360" w:type="dxa"/>
          </w:tcPr>
          <w:p w:rsidR="00B84882" w:rsidRDefault="00B84882" w:rsidP="00EC0AD6">
            <w:pPr>
              <w:rPr>
                <w:sz w:val="24"/>
              </w:rPr>
            </w:pPr>
          </w:p>
        </w:tc>
        <w:tc>
          <w:tcPr>
            <w:tcW w:w="1568" w:type="dxa"/>
          </w:tcPr>
          <w:p w:rsidR="00B84882" w:rsidRDefault="00B84882"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2554" w:type="dxa"/>
          </w:tcPr>
          <w:p w:rsidR="00B84882" w:rsidRDefault="00B84882" w:rsidP="00EC0AD6">
            <w:pPr>
              <w:ind w:left="2412" w:hanging="2412"/>
              <w:rPr>
                <w:sz w:val="24"/>
              </w:rPr>
            </w:pPr>
            <w:r>
              <w:rPr>
                <w:sz w:val="24"/>
              </w:rPr>
              <w:t>Volume:</w:t>
            </w:r>
          </w:p>
        </w:tc>
        <w:tc>
          <w:tcPr>
            <w:tcW w:w="5580" w:type="dxa"/>
          </w:tcPr>
          <w:p w:rsidR="00B84882" w:rsidRDefault="00B84882" w:rsidP="006061D3">
            <w:pPr>
              <w:ind w:left="-18" w:firstLine="18"/>
              <w:rPr>
                <w:sz w:val="24"/>
              </w:rPr>
            </w:pPr>
            <w:r>
              <w:rPr>
                <w:sz w:val="24"/>
              </w:rPr>
              <w:t>.5 Cubic Feet</w:t>
            </w:r>
            <w:r w:rsidR="00EC1D3C">
              <w:rPr>
                <w:sz w:val="24"/>
              </w:rPr>
              <w:fldChar w:fldCharType="begin"/>
            </w:r>
            <w:r>
              <w:rPr>
                <w:sz w:val="24"/>
              </w:rPr>
              <w:instrText xml:space="preserve">  </w:instrText>
            </w:r>
            <w:r w:rsidR="00EC1D3C">
              <w:rPr>
                <w:sz w:val="24"/>
              </w:rPr>
              <w:fldChar w:fldCharType="end"/>
            </w:r>
          </w:p>
        </w:tc>
        <w:tc>
          <w:tcPr>
            <w:tcW w:w="360" w:type="dxa"/>
          </w:tcPr>
          <w:p w:rsidR="00B84882" w:rsidRDefault="00B84882" w:rsidP="00EC0AD6">
            <w:pPr>
              <w:rPr>
                <w:sz w:val="24"/>
              </w:rPr>
            </w:pPr>
          </w:p>
        </w:tc>
        <w:tc>
          <w:tcPr>
            <w:tcW w:w="1568" w:type="dxa"/>
          </w:tcPr>
          <w:p w:rsidR="00B84882" w:rsidRDefault="00B84882"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2554" w:type="dxa"/>
          </w:tcPr>
          <w:p w:rsidR="00B84882" w:rsidRDefault="00B84882" w:rsidP="00EC0AD6">
            <w:pPr>
              <w:ind w:left="2412" w:hanging="2412"/>
              <w:rPr>
                <w:sz w:val="24"/>
              </w:rPr>
            </w:pPr>
            <w:r>
              <w:rPr>
                <w:sz w:val="24"/>
              </w:rPr>
              <w:t>Annual Accumulation:</w:t>
            </w:r>
          </w:p>
        </w:tc>
        <w:tc>
          <w:tcPr>
            <w:tcW w:w="5580" w:type="dxa"/>
          </w:tcPr>
          <w:p w:rsidR="00B84882" w:rsidRDefault="00B84882" w:rsidP="00EC0AD6">
            <w:pPr>
              <w:rPr>
                <w:sz w:val="24"/>
              </w:rPr>
            </w:pPr>
            <w:r>
              <w:rPr>
                <w:sz w:val="24"/>
              </w:rPr>
              <w:t>Negligible</w:t>
            </w:r>
            <w:r w:rsidR="00EC1D3C">
              <w:rPr>
                <w:sz w:val="24"/>
              </w:rPr>
              <w:fldChar w:fldCharType="begin"/>
            </w:r>
            <w:r>
              <w:rPr>
                <w:sz w:val="24"/>
              </w:rPr>
              <w:instrText xml:space="preserve">  </w:instrText>
            </w:r>
            <w:r w:rsidR="00EC1D3C">
              <w:rPr>
                <w:sz w:val="24"/>
              </w:rPr>
              <w:fldChar w:fldCharType="end"/>
            </w:r>
          </w:p>
        </w:tc>
        <w:tc>
          <w:tcPr>
            <w:tcW w:w="360" w:type="dxa"/>
          </w:tcPr>
          <w:p w:rsidR="00B84882" w:rsidRDefault="00B84882" w:rsidP="00EC0AD6">
            <w:pPr>
              <w:rPr>
                <w:sz w:val="24"/>
              </w:rPr>
            </w:pPr>
          </w:p>
        </w:tc>
        <w:tc>
          <w:tcPr>
            <w:tcW w:w="1568" w:type="dxa"/>
          </w:tcPr>
          <w:p w:rsidR="00B84882" w:rsidRDefault="00B84882"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2554" w:type="dxa"/>
          </w:tcPr>
          <w:p w:rsidR="00B84882" w:rsidRDefault="00B84882" w:rsidP="00EC0AD6">
            <w:pPr>
              <w:ind w:left="2412" w:hanging="2412"/>
              <w:rPr>
                <w:sz w:val="24"/>
              </w:rPr>
            </w:pPr>
            <w:r>
              <w:rPr>
                <w:sz w:val="24"/>
              </w:rPr>
              <w:t>Arrangement:</w:t>
            </w:r>
          </w:p>
        </w:tc>
        <w:tc>
          <w:tcPr>
            <w:tcW w:w="5580" w:type="dxa"/>
          </w:tcPr>
          <w:p w:rsidR="00B84882" w:rsidRDefault="00B84882" w:rsidP="00EC0AD6">
            <w:pPr>
              <w:ind w:left="-18" w:firstLine="18"/>
              <w:rPr>
                <w:sz w:val="24"/>
              </w:rPr>
            </w:pPr>
            <w:r>
              <w:rPr>
                <w:sz w:val="24"/>
              </w:rPr>
              <w:t>Chronological and Alphabetical</w:t>
            </w:r>
            <w:r w:rsidR="00EC1D3C">
              <w:rPr>
                <w:sz w:val="24"/>
              </w:rPr>
              <w:fldChar w:fldCharType="begin"/>
            </w:r>
            <w:r>
              <w:rPr>
                <w:sz w:val="24"/>
              </w:rPr>
              <w:instrText xml:space="preserve">  </w:instrText>
            </w:r>
            <w:r w:rsidR="00EC1D3C">
              <w:rPr>
                <w:sz w:val="24"/>
              </w:rPr>
              <w:fldChar w:fldCharType="end"/>
            </w:r>
          </w:p>
        </w:tc>
        <w:tc>
          <w:tcPr>
            <w:tcW w:w="360" w:type="dxa"/>
          </w:tcPr>
          <w:p w:rsidR="00B84882" w:rsidRDefault="00B84882" w:rsidP="00EC0AD6">
            <w:pPr>
              <w:rPr>
                <w:sz w:val="24"/>
              </w:rPr>
            </w:pPr>
          </w:p>
        </w:tc>
        <w:tc>
          <w:tcPr>
            <w:tcW w:w="1568" w:type="dxa"/>
          </w:tcPr>
          <w:p w:rsidR="00B84882" w:rsidRDefault="00B84882"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8134" w:type="dxa"/>
            <w:gridSpan w:val="2"/>
          </w:tcPr>
          <w:p w:rsidR="00B84882" w:rsidRDefault="00B84882" w:rsidP="00EC0AD6">
            <w:pPr>
              <w:rPr>
                <w:sz w:val="24"/>
              </w:rPr>
            </w:pPr>
          </w:p>
        </w:tc>
        <w:tc>
          <w:tcPr>
            <w:tcW w:w="360" w:type="dxa"/>
          </w:tcPr>
          <w:p w:rsidR="00B84882" w:rsidRDefault="00B84882" w:rsidP="00EC0AD6">
            <w:pPr>
              <w:rPr>
                <w:sz w:val="24"/>
              </w:rPr>
            </w:pPr>
          </w:p>
        </w:tc>
        <w:tc>
          <w:tcPr>
            <w:tcW w:w="1568" w:type="dxa"/>
          </w:tcPr>
          <w:p w:rsidR="00B84882" w:rsidRDefault="00B84882"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8134" w:type="dxa"/>
            <w:gridSpan w:val="2"/>
          </w:tcPr>
          <w:p w:rsidR="00B84882" w:rsidRDefault="00B84882" w:rsidP="00EC0AD6">
            <w:pPr>
              <w:tabs>
                <w:tab w:val="left" w:pos="736"/>
                <w:tab w:val="left" w:pos="1456"/>
                <w:tab w:val="left" w:pos="2176"/>
                <w:tab w:val="left" w:pos="2896"/>
              </w:tabs>
              <w:jc w:val="both"/>
              <w:rPr>
                <w:sz w:val="24"/>
              </w:rPr>
            </w:pPr>
            <w:r>
              <w:rPr>
                <w:sz w:val="24"/>
              </w:rPr>
              <w:tab/>
              <w:t xml:space="preserve">This record series consists of the departmental </w:t>
            </w:r>
            <w:r w:rsidR="00790B74">
              <w:rPr>
                <w:sz w:val="24"/>
              </w:rPr>
              <w:t xml:space="preserve">reference </w:t>
            </w:r>
            <w:r>
              <w:rPr>
                <w:sz w:val="24"/>
              </w:rPr>
              <w:t xml:space="preserve">copies of employees’ request for leave slips, records of office attendance, vacation time requested by office staff, </w:t>
            </w:r>
            <w:r w:rsidR="00EB3AC3">
              <w:rPr>
                <w:sz w:val="24"/>
              </w:rPr>
              <w:t xml:space="preserve">log sheets or calendars, </w:t>
            </w:r>
            <w:r>
              <w:rPr>
                <w:sz w:val="24"/>
              </w:rPr>
              <w:t xml:space="preserve">and related </w:t>
            </w:r>
            <w:r w:rsidR="003155AF">
              <w:rPr>
                <w:sz w:val="24"/>
              </w:rPr>
              <w:t>correspondence</w:t>
            </w:r>
            <w:r w:rsidR="00EC1D3C">
              <w:rPr>
                <w:sz w:val="24"/>
              </w:rPr>
              <w:fldChar w:fldCharType="begin"/>
            </w:r>
            <w:r>
              <w:rPr>
                <w:sz w:val="24"/>
              </w:rPr>
              <w:instrText xml:space="preserve">  </w:instrText>
            </w:r>
            <w:r w:rsidR="00EC1D3C">
              <w:rPr>
                <w:sz w:val="24"/>
              </w:rPr>
              <w:fldChar w:fldCharType="end"/>
            </w:r>
          </w:p>
        </w:tc>
        <w:tc>
          <w:tcPr>
            <w:tcW w:w="360" w:type="dxa"/>
          </w:tcPr>
          <w:p w:rsidR="00B84882" w:rsidRDefault="00B84882" w:rsidP="00EC0AD6">
            <w:pPr>
              <w:rPr>
                <w:sz w:val="24"/>
              </w:rPr>
            </w:pPr>
          </w:p>
        </w:tc>
        <w:tc>
          <w:tcPr>
            <w:tcW w:w="1568" w:type="dxa"/>
          </w:tcPr>
          <w:p w:rsidR="00B84882" w:rsidRDefault="00B84882"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8134" w:type="dxa"/>
            <w:gridSpan w:val="2"/>
          </w:tcPr>
          <w:p w:rsidR="00B84882" w:rsidRDefault="00B84882" w:rsidP="00EC0AD6">
            <w:pPr>
              <w:rPr>
                <w:sz w:val="24"/>
              </w:rPr>
            </w:pPr>
          </w:p>
        </w:tc>
        <w:tc>
          <w:tcPr>
            <w:tcW w:w="360" w:type="dxa"/>
          </w:tcPr>
          <w:p w:rsidR="00B84882" w:rsidRDefault="00B84882" w:rsidP="00EC0AD6">
            <w:pPr>
              <w:rPr>
                <w:sz w:val="24"/>
              </w:rPr>
            </w:pPr>
          </w:p>
        </w:tc>
        <w:tc>
          <w:tcPr>
            <w:tcW w:w="1568" w:type="dxa"/>
          </w:tcPr>
          <w:p w:rsidR="00B84882" w:rsidRDefault="00B84882" w:rsidP="00EC0AD6">
            <w:pPr>
              <w:rPr>
                <w:sz w:val="24"/>
              </w:rPr>
            </w:pPr>
          </w:p>
        </w:tc>
      </w:tr>
      <w:tr w:rsidR="00B84882" w:rsidTr="00EC0AD6">
        <w:tc>
          <w:tcPr>
            <w:tcW w:w="1188" w:type="dxa"/>
          </w:tcPr>
          <w:p w:rsidR="00B84882" w:rsidRDefault="00B84882" w:rsidP="00EC0AD6">
            <w:pPr>
              <w:jc w:val="right"/>
              <w:rPr>
                <w:sz w:val="24"/>
              </w:rPr>
            </w:pPr>
          </w:p>
        </w:tc>
        <w:tc>
          <w:tcPr>
            <w:tcW w:w="236" w:type="dxa"/>
          </w:tcPr>
          <w:p w:rsidR="00B84882" w:rsidRDefault="00B84882" w:rsidP="00EC0AD6">
            <w:pPr>
              <w:rPr>
                <w:sz w:val="24"/>
              </w:rPr>
            </w:pPr>
          </w:p>
        </w:tc>
        <w:tc>
          <w:tcPr>
            <w:tcW w:w="2554" w:type="dxa"/>
          </w:tcPr>
          <w:p w:rsidR="00B84882" w:rsidRDefault="00B84882" w:rsidP="00EC0AD6">
            <w:pPr>
              <w:ind w:left="1692" w:hanging="1692"/>
              <w:rPr>
                <w:sz w:val="24"/>
              </w:rPr>
            </w:pPr>
            <w:r>
              <w:rPr>
                <w:sz w:val="24"/>
              </w:rPr>
              <w:t>Recommendation:</w:t>
            </w:r>
          </w:p>
        </w:tc>
        <w:tc>
          <w:tcPr>
            <w:tcW w:w="5580" w:type="dxa"/>
          </w:tcPr>
          <w:p w:rsidR="00B84882" w:rsidRDefault="003155AF" w:rsidP="00EC0AD6">
            <w:pPr>
              <w:tabs>
                <w:tab w:val="left" w:pos="702"/>
                <w:tab w:val="left" w:pos="1422"/>
              </w:tabs>
              <w:jc w:val="both"/>
              <w:rPr>
                <w:sz w:val="24"/>
              </w:rPr>
            </w:pPr>
            <w:r>
              <w:rPr>
                <w:sz w:val="24"/>
              </w:rPr>
              <w:t>Retain in office for two (2) years after date of generation, then destroy in a secure manner or delete from system provided all audits have been completed, if necessary, and no litigation is pending or anticipated.</w:t>
            </w:r>
            <w:r w:rsidR="00EC1D3C">
              <w:rPr>
                <w:sz w:val="24"/>
              </w:rPr>
              <w:fldChar w:fldCharType="begin"/>
            </w:r>
            <w:r w:rsidR="00B84882">
              <w:rPr>
                <w:sz w:val="24"/>
              </w:rPr>
              <w:instrText xml:space="preserve">  </w:instrText>
            </w:r>
            <w:r w:rsidR="00EC1D3C">
              <w:rPr>
                <w:sz w:val="24"/>
              </w:rPr>
              <w:fldChar w:fldCharType="end"/>
            </w:r>
          </w:p>
        </w:tc>
        <w:tc>
          <w:tcPr>
            <w:tcW w:w="360" w:type="dxa"/>
          </w:tcPr>
          <w:p w:rsidR="00B84882" w:rsidRDefault="00B84882" w:rsidP="00EC0AD6">
            <w:pPr>
              <w:rPr>
                <w:sz w:val="24"/>
              </w:rPr>
            </w:pPr>
          </w:p>
        </w:tc>
        <w:tc>
          <w:tcPr>
            <w:tcW w:w="1568" w:type="dxa"/>
          </w:tcPr>
          <w:p w:rsidR="00B84882" w:rsidRDefault="007640A2" w:rsidP="00EC0AD6">
            <w:pPr>
              <w:jc w:val="center"/>
              <w:rPr>
                <w:b/>
                <w:sz w:val="24"/>
              </w:rPr>
            </w:pPr>
            <w:r w:rsidRPr="007640A2">
              <w:rPr>
                <w:b/>
              </w:rPr>
              <w:t>Disposition approved 3/18/15</w:t>
            </w:r>
            <w:r w:rsidR="00EC1D3C">
              <w:rPr>
                <w:b/>
                <w:sz w:val="24"/>
              </w:rPr>
              <w:fldChar w:fldCharType="begin"/>
            </w:r>
            <w:r w:rsidR="00B84882">
              <w:rPr>
                <w:b/>
                <w:sz w:val="24"/>
              </w:rPr>
              <w:instrText xml:space="preserve">  </w:instrText>
            </w:r>
            <w:r w:rsidR="00EC1D3C">
              <w:rPr>
                <w:b/>
                <w:sz w:val="24"/>
              </w:rPr>
              <w:fldChar w:fldCharType="end"/>
            </w:r>
          </w:p>
        </w:tc>
      </w:tr>
    </w:tbl>
    <w:p w:rsidR="00805AC9" w:rsidRDefault="00805AC9">
      <w:r>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155C9C" w:rsidTr="00EC0AD6">
        <w:tc>
          <w:tcPr>
            <w:tcW w:w="1188" w:type="dxa"/>
          </w:tcPr>
          <w:p w:rsidR="00155C9C" w:rsidRDefault="00155C9C" w:rsidP="00EC0AD6">
            <w:pPr>
              <w:jc w:val="right"/>
              <w:rPr>
                <w:b/>
                <w:sz w:val="24"/>
              </w:rPr>
            </w:pPr>
          </w:p>
        </w:tc>
        <w:tc>
          <w:tcPr>
            <w:tcW w:w="236" w:type="dxa"/>
          </w:tcPr>
          <w:p w:rsidR="00155C9C" w:rsidRDefault="00155C9C" w:rsidP="00EC0AD6">
            <w:pPr>
              <w:rPr>
                <w:b/>
                <w:sz w:val="24"/>
              </w:rPr>
            </w:pPr>
          </w:p>
        </w:tc>
        <w:tc>
          <w:tcPr>
            <w:tcW w:w="8134" w:type="dxa"/>
            <w:gridSpan w:val="2"/>
          </w:tcPr>
          <w:p w:rsidR="00155C9C" w:rsidRDefault="00155C9C" w:rsidP="00155C9C">
            <w:pPr>
              <w:jc w:val="center"/>
              <w:rPr>
                <w:b/>
                <w:sz w:val="24"/>
                <w:u w:val="single"/>
              </w:rPr>
            </w:pPr>
            <w:r>
              <w:rPr>
                <w:b/>
                <w:sz w:val="24"/>
                <w:u w:val="single"/>
              </w:rPr>
              <w:t>ADMINISTRATIVE</w:t>
            </w:r>
            <w:r w:rsidRPr="00EF45BD">
              <w:rPr>
                <w:b/>
                <w:sz w:val="24"/>
                <w:u w:val="single"/>
              </w:rPr>
              <w:t xml:space="preserve"> OFFICE</w:t>
            </w:r>
            <w:r w:rsidR="00790B74">
              <w:rPr>
                <w:b/>
                <w:sz w:val="24"/>
                <w:u w:val="single"/>
              </w:rPr>
              <w:t xml:space="preserve"> OF THE PRESIDENT</w:t>
            </w:r>
          </w:p>
          <w:p w:rsidR="00155C9C" w:rsidRPr="00EF45BD" w:rsidRDefault="00155C9C" w:rsidP="00155C9C">
            <w:pPr>
              <w:jc w:val="center"/>
              <w:rPr>
                <w:b/>
                <w:sz w:val="24"/>
                <w:u w:val="single"/>
              </w:rPr>
            </w:pP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155C9C" w:rsidTr="00EC0AD6">
        <w:tc>
          <w:tcPr>
            <w:tcW w:w="1188" w:type="dxa"/>
          </w:tcPr>
          <w:p w:rsidR="00155C9C" w:rsidRDefault="00155C9C" w:rsidP="00EC0AD6">
            <w:pPr>
              <w:jc w:val="right"/>
              <w:rPr>
                <w:b/>
                <w:sz w:val="24"/>
              </w:rPr>
            </w:pPr>
            <w:r>
              <w:rPr>
                <w:b/>
                <w:sz w:val="24"/>
              </w:rPr>
              <w:t>100.01</w:t>
            </w:r>
            <w:r w:rsidR="00EC1D3C">
              <w:rPr>
                <w:b/>
                <w:sz w:val="24"/>
              </w:rPr>
              <w:fldChar w:fldCharType="begin"/>
            </w:r>
            <w:r>
              <w:rPr>
                <w:b/>
                <w:sz w:val="24"/>
              </w:rPr>
              <w:instrText xml:space="preserve">  </w:instrText>
            </w:r>
            <w:r w:rsidR="00EC1D3C">
              <w:rPr>
                <w:b/>
                <w:sz w:val="24"/>
              </w:rPr>
              <w:fldChar w:fldCharType="end"/>
            </w:r>
          </w:p>
        </w:tc>
        <w:tc>
          <w:tcPr>
            <w:tcW w:w="236" w:type="dxa"/>
          </w:tcPr>
          <w:p w:rsidR="00155C9C" w:rsidRDefault="00155C9C" w:rsidP="00EC0AD6">
            <w:pPr>
              <w:rPr>
                <w:b/>
                <w:sz w:val="24"/>
              </w:rPr>
            </w:pPr>
          </w:p>
        </w:tc>
        <w:tc>
          <w:tcPr>
            <w:tcW w:w="8134" w:type="dxa"/>
            <w:gridSpan w:val="2"/>
          </w:tcPr>
          <w:p w:rsidR="00155C9C" w:rsidRDefault="00155C9C" w:rsidP="00155C9C">
            <w:pPr>
              <w:rPr>
                <w:b/>
                <w:sz w:val="24"/>
              </w:rPr>
            </w:pPr>
            <w:r>
              <w:rPr>
                <w:b/>
                <w:sz w:val="24"/>
              </w:rPr>
              <w:t>Administrative Files</w:t>
            </w:r>
            <w:r w:rsidR="00EC1D3C">
              <w:rPr>
                <w:b/>
                <w:sz w:val="24"/>
              </w:rPr>
              <w:fldChar w:fldCharType="begin"/>
            </w:r>
            <w:r>
              <w:rPr>
                <w:b/>
                <w:sz w:val="24"/>
              </w:rPr>
              <w:instrText xml:space="preserve">  </w:instrText>
            </w:r>
            <w:r w:rsidR="00EC1D3C">
              <w:rPr>
                <w:b/>
                <w:sz w:val="24"/>
              </w:rPr>
              <w:fldChar w:fldCharType="end"/>
            </w: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155C9C" w:rsidTr="00EC0AD6">
        <w:tc>
          <w:tcPr>
            <w:tcW w:w="1188" w:type="dxa"/>
          </w:tcPr>
          <w:p w:rsidR="00155C9C" w:rsidRDefault="00155C9C" w:rsidP="00EC0AD6">
            <w:pPr>
              <w:jc w:val="right"/>
              <w:rPr>
                <w:sz w:val="24"/>
              </w:rPr>
            </w:pPr>
          </w:p>
        </w:tc>
        <w:tc>
          <w:tcPr>
            <w:tcW w:w="236" w:type="dxa"/>
          </w:tcPr>
          <w:p w:rsidR="00155C9C" w:rsidRDefault="00155C9C" w:rsidP="00EC0AD6">
            <w:pPr>
              <w:rPr>
                <w:sz w:val="24"/>
              </w:rPr>
            </w:pPr>
          </w:p>
        </w:tc>
        <w:tc>
          <w:tcPr>
            <w:tcW w:w="8134" w:type="dxa"/>
            <w:gridSpan w:val="2"/>
          </w:tcPr>
          <w:p w:rsidR="00155C9C" w:rsidRDefault="00155C9C" w:rsidP="00EC0AD6">
            <w:pPr>
              <w:rPr>
                <w:sz w:val="24"/>
              </w:rPr>
            </w:pP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155C9C" w:rsidTr="00EC0AD6">
        <w:tc>
          <w:tcPr>
            <w:tcW w:w="1188" w:type="dxa"/>
          </w:tcPr>
          <w:p w:rsidR="00155C9C" w:rsidRDefault="00155C9C" w:rsidP="00EC0AD6">
            <w:pPr>
              <w:jc w:val="right"/>
              <w:rPr>
                <w:sz w:val="24"/>
              </w:rPr>
            </w:pPr>
          </w:p>
        </w:tc>
        <w:tc>
          <w:tcPr>
            <w:tcW w:w="236" w:type="dxa"/>
          </w:tcPr>
          <w:p w:rsidR="00155C9C" w:rsidRDefault="00155C9C" w:rsidP="00EC0AD6">
            <w:pPr>
              <w:rPr>
                <w:sz w:val="24"/>
              </w:rPr>
            </w:pPr>
          </w:p>
        </w:tc>
        <w:tc>
          <w:tcPr>
            <w:tcW w:w="2554" w:type="dxa"/>
          </w:tcPr>
          <w:p w:rsidR="00155C9C" w:rsidRDefault="00155C9C" w:rsidP="00EC0AD6">
            <w:pPr>
              <w:ind w:left="2412" w:hanging="2412"/>
              <w:rPr>
                <w:sz w:val="24"/>
              </w:rPr>
            </w:pPr>
            <w:r>
              <w:rPr>
                <w:sz w:val="24"/>
              </w:rPr>
              <w:t>Dates:</w:t>
            </w:r>
          </w:p>
        </w:tc>
        <w:tc>
          <w:tcPr>
            <w:tcW w:w="5580" w:type="dxa"/>
          </w:tcPr>
          <w:p w:rsidR="00155C9C" w:rsidRDefault="00155C9C" w:rsidP="00EC0AD6">
            <w:pPr>
              <w:ind w:left="-18" w:firstLine="18"/>
              <w:rPr>
                <w:sz w:val="24"/>
              </w:rPr>
            </w:pPr>
            <w:r>
              <w:rPr>
                <w:sz w:val="24"/>
              </w:rPr>
              <w:t>1940-</w:t>
            </w:r>
            <w:r w:rsidR="00EC1D3C">
              <w:rPr>
                <w:sz w:val="24"/>
              </w:rPr>
              <w:fldChar w:fldCharType="begin"/>
            </w:r>
            <w:r>
              <w:rPr>
                <w:sz w:val="24"/>
              </w:rPr>
              <w:instrText xml:space="preserve">  </w:instrText>
            </w:r>
            <w:r w:rsidR="00EC1D3C">
              <w:rPr>
                <w:sz w:val="24"/>
              </w:rPr>
              <w:fldChar w:fldCharType="end"/>
            </w: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155C9C" w:rsidTr="00EC0AD6">
        <w:tc>
          <w:tcPr>
            <w:tcW w:w="1188" w:type="dxa"/>
          </w:tcPr>
          <w:p w:rsidR="00155C9C" w:rsidRDefault="00155C9C" w:rsidP="00EC0AD6">
            <w:pPr>
              <w:jc w:val="right"/>
              <w:rPr>
                <w:sz w:val="24"/>
              </w:rPr>
            </w:pPr>
          </w:p>
        </w:tc>
        <w:tc>
          <w:tcPr>
            <w:tcW w:w="236" w:type="dxa"/>
          </w:tcPr>
          <w:p w:rsidR="00155C9C" w:rsidRDefault="00155C9C" w:rsidP="00EC0AD6">
            <w:pPr>
              <w:rPr>
                <w:sz w:val="24"/>
              </w:rPr>
            </w:pPr>
          </w:p>
        </w:tc>
        <w:tc>
          <w:tcPr>
            <w:tcW w:w="2554" w:type="dxa"/>
          </w:tcPr>
          <w:p w:rsidR="00155C9C" w:rsidRDefault="00155C9C" w:rsidP="00EC0AD6">
            <w:pPr>
              <w:ind w:left="2412" w:hanging="2412"/>
              <w:rPr>
                <w:sz w:val="24"/>
              </w:rPr>
            </w:pPr>
            <w:r>
              <w:rPr>
                <w:sz w:val="24"/>
              </w:rPr>
              <w:t>Volume:</w:t>
            </w:r>
          </w:p>
        </w:tc>
        <w:tc>
          <w:tcPr>
            <w:tcW w:w="5580" w:type="dxa"/>
          </w:tcPr>
          <w:p w:rsidR="00155C9C" w:rsidRDefault="00155C9C" w:rsidP="00885EA7">
            <w:pPr>
              <w:ind w:left="-18" w:firstLine="18"/>
              <w:rPr>
                <w:sz w:val="24"/>
              </w:rPr>
            </w:pPr>
            <w:r>
              <w:rPr>
                <w:sz w:val="24"/>
              </w:rPr>
              <w:t>40 Cubic Feet/</w:t>
            </w:r>
            <w:r w:rsidR="00885EA7">
              <w:rPr>
                <w:sz w:val="24"/>
              </w:rPr>
              <w:t>2</w:t>
            </w:r>
            <w:r>
              <w:rPr>
                <w:sz w:val="24"/>
              </w:rPr>
              <w:t xml:space="preserve"> GB</w:t>
            </w:r>
            <w:r w:rsidR="00EC1D3C">
              <w:rPr>
                <w:sz w:val="24"/>
              </w:rPr>
              <w:fldChar w:fldCharType="begin"/>
            </w:r>
            <w:r>
              <w:rPr>
                <w:sz w:val="24"/>
              </w:rPr>
              <w:instrText xml:space="preserve">  </w:instrText>
            </w:r>
            <w:r w:rsidR="00EC1D3C">
              <w:rPr>
                <w:sz w:val="24"/>
              </w:rPr>
              <w:fldChar w:fldCharType="end"/>
            </w: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155C9C" w:rsidTr="00EC0AD6">
        <w:tc>
          <w:tcPr>
            <w:tcW w:w="1188" w:type="dxa"/>
          </w:tcPr>
          <w:p w:rsidR="00155C9C" w:rsidRDefault="00155C9C" w:rsidP="00EC0AD6">
            <w:pPr>
              <w:jc w:val="right"/>
              <w:rPr>
                <w:sz w:val="24"/>
              </w:rPr>
            </w:pPr>
          </w:p>
        </w:tc>
        <w:tc>
          <w:tcPr>
            <w:tcW w:w="236" w:type="dxa"/>
          </w:tcPr>
          <w:p w:rsidR="00155C9C" w:rsidRDefault="00155C9C" w:rsidP="00EC0AD6">
            <w:pPr>
              <w:rPr>
                <w:sz w:val="24"/>
              </w:rPr>
            </w:pPr>
          </w:p>
        </w:tc>
        <w:tc>
          <w:tcPr>
            <w:tcW w:w="2554" w:type="dxa"/>
          </w:tcPr>
          <w:p w:rsidR="00155C9C" w:rsidRDefault="00155C9C" w:rsidP="00EC0AD6">
            <w:pPr>
              <w:ind w:left="2412" w:hanging="2412"/>
              <w:rPr>
                <w:sz w:val="24"/>
              </w:rPr>
            </w:pPr>
            <w:r>
              <w:rPr>
                <w:sz w:val="24"/>
              </w:rPr>
              <w:t>Annual Accumulation:</w:t>
            </w:r>
          </w:p>
        </w:tc>
        <w:tc>
          <w:tcPr>
            <w:tcW w:w="5580" w:type="dxa"/>
          </w:tcPr>
          <w:p w:rsidR="00155C9C" w:rsidRDefault="00155C9C" w:rsidP="00885EA7">
            <w:pPr>
              <w:rPr>
                <w:sz w:val="24"/>
              </w:rPr>
            </w:pPr>
            <w:r>
              <w:rPr>
                <w:sz w:val="24"/>
              </w:rPr>
              <w:t>1 Cubic Feet/</w:t>
            </w:r>
            <w:r w:rsidR="00885EA7">
              <w:rPr>
                <w:sz w:val="24"/>
              </w:rPr>
              <w:t>50 M</w:t>
            </w:r>
            <w:r>
              <w:rPr>
                <w:sz w:val="24"/>
              </w:rPr>
              <w:t>B</w:t>
            </w:r>
            <w:r w:rsidR="00EC1D3C">
              <w:rPr>
                <w:sz w:val="24"/>
              </w:rPr>
              <w:fldChar w:fldCharType="begin"/>
            </w:r>
            <w:r>
              <w:rPr>
                <w:sz w:val="24"/>
              </w:rPr>
              <w:instrText xml:space="preserve">  </w:instrText>
            </w:r>
            <w:r w:rsidR="00EC1D3C">
              <w:rPr>
                <w:sz w:val="24"/>
              </w:rPr>
              <w:fldChar w:fldCharType="end"/>
            </w: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155C9C" w:rsidTr="00EC0AD6">
        <w:tc>
          <w:tcPr>
            <w:tcW w:w="1188" w:type="dxa"/>
          </w:tcPr>
          <w:p w:rsidR="00155C9C" w:rsidRDefault="00155C9C" w:rsidP="00EC0AD6">
            <w:pPr>
              <w:jc w:val="right"/>
              <w:rPr>
                <w:sz w:val="24"/>
              </w:rPr>
            </w:pPr>
          </w:p>
        </w:tc>
        <w:tc>
          <w:tcPr>
            <w:tcW w:w="236" w:type="dxa"/>
          </w:tcPr>
          <w:p w:rsidR="00155C9C" w:rsidRDefault="00155C9C" w:rsidP="00EC0AD6">
            <w:pPr>
              <w:rPr>
                <w:sz w:val="24"/>
              </w:rPr>
            </w:pPr>
          </w:p>
        </w:tc>
        <w:tc>
          <w:tcPr>
            <w:tcW w:w="2554" w:type="dxa"/>
          </w:tcPr>
          <w:p w:rsidR="00155C9C" w:rsidRDefault="00155C9C" w:rsidP="00EC0AD6">
            <w:pPr>
              <w:ind w:left="2412" w:hanging="2412"/>
              <w:rPr>
                <w:sz w:val="24"/>
              </w:rPr>
            </w:pPr>
            <w:r>
              <w:rPr>
                <w:sz w:val="24"/>
              </w:rPr>
              <w:t>Arrangement:</w:t>
            </w:r>
          </w:p>
        </w:tc>
        <w:tc>
          <w:tcPr>
            <w:tcW w:w="5580" w:type="dxa"/>
          </w:tcPr>
          <w:p w:rsidR="00155C9C" w:rsidRDefault="00155C9C" w:rsidP="00EC0AD6">
            <w:pPr>
              <w:ind w:left="-18" w:firstLine="18"/>
              <w:rPr>
                <w:sz w:val="24"/>
              </w:rPr>
            </w:pPr>
            <w:r>
              <w:rPr>
                <w:sz w:val="24"/>
              </w:rPr>
              <w:t>Alphabetical by subject</w:t>
            </w:r>
            <w:r w:rsidR="00EC1D3C">
              <w:rPr>
                <w:sz w:val="24"/>
              </w:rPr>
              <w:fldChar w:fldCharType="begin"/>
            </w:r>
            <w:r>
              <w:rPr>
                <w:sz w:val="24"/>
              </w:rPr>
              <w:instrText xml:space="preserve">  </w:instrText>
            </w:r>
            <w:r w:rsidR="00EC1D3C">
              <w:rPr>
                <w:sz w:val="24"/>
              </w:rPr>
              <w:fldChar w:fldCharType="end"/>
            </w: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155C9C" w:rsidTr="00EC0AD6">
        <w:tc>
          <w:tcPr>
            <w:tcW w:w="1188" w:type="dxa"/>
          </w:tcPr>
          <w:p w:rsidR="00155C9C" w:rsidRDefault="00155C9C" w:rsidP="00EC0AD6">
            <w:pPr>
              <w:jc w:val="right"/>
              <w:rPr>
                <w:sz w:val="24"/>
              </w:rPr>
            </w:pPr>
          </w:p>
        </w:tc>
        <w:tc>
          <w:tcPr>
            <w:tcW w:w="236" w:type="dxa"/>
          </w:tcPr>
          <w:p w:rsidR="00155C9C" w:rsidRDefault="00155C9C" w:rsidP="00EC0AD6">
            <w:pPr>
              <w:rPr>
                <w:sz w:val="24"/>
              </w:rPr>
            </w:pPr>
          </w:p>
        </w:tc>
        <w:tc>
          <w:tcPr>
            <w:tcW w:w="8134" w:type="dxa"/>
            <w:gridSpan w:val="2"/>
          </w:tcPr>
          <w:p w:rsidR="00155C9C" w:rsidRDefault="00155C9C" w:rsidP="00EC0AD6">
            <w:pPr>
              <w:rPr>
                <w:sz w:val="24"/>
              </w:rPr>
            </w:pP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155C9C" w:rsidTr="00EC0AD6">
        <w:tc>
          <w:tcPr>
            <w:tcW w:w="1188" w:type="dxa"/>
          </w:tcPr>
          <w:p w:rsidR="00155C9C" w:rsidRDefault="00155C9C" w:rsidP="00EC0AD6">
            <w:pPr>
              <w:jc w:val="right"/>
              <w:rPr>
                <w:sz w:val="24"/>
              </w:rPr>
            </w:pPr>
          </w:p>
        </w:tc>
        <w:tc>
          <w:tcPr>
            <w:tcW w:w="236" w:type="dxa"/>
          </w:tcPr>
          <w:p w:rsidR="00155C9C" w:rsidRDefault="00155C9C" w:rsidP="00EC0AD6">
            <w:pPr>
              <w:rPr>
                <w:sz w:val="24"/>
              </w:rPr>
            </w:pPr>
          </w:p>
        </w:tc>
        <w:tc>
          <w:tcPr>
            <w:tcW w:w="8134" w:type="dxa"/>
            <w:gridSpan w:val="2"/>
          </w:tcPr>
          <w:p w:rsidR="00155C9C" w:rsidRDefault="00155C9C" w:rsidP="00706E63">
            <w:pPr>
              <w:tabs>
                <w:tab w:val="left" w:pos="720"/>
                <w:tab w:val="left" w:pos="1440"/>
                <w:tab w:val="left" w:pos="2160"/>
                <w:tab w:val="left" w:pos="2880"/>
                <w:tab w:val="left" w:pos="3600"/>
                <w:tab w:val="left" w:pos="4320"/>
              </w:tabs>
              <w:jc w:val="both"/>
              <w:rPr>
                <w:spacing w:val="-3"/>
                <w:sz w:val="24"/>
                <w:szCs w:val="24"/>
              </w:rPr>
            </w:pPr>
            <w:r>
              <w:rPr>
                <w:sz w:val="24"/>
              </w:rPr>
              <w:tab/>
            </w:r>
            <w:r w:rsidRPr="00063CCC">
              <w:rPr>
                <w:spacing w:val="-3"/>
                <w:sz w:val="24"/>
                <w:szCs w:val="24"/>
              </w:rPr>
              <w:t>This record series consists of original and duplicate correspondence files and administrative reference files detailing matters of the functions, procedures, organization and policy decision-making of the Office of the President of Eastern Illinois Univers</w:t>
            </w:r>
            <w:r>
              <w:rPr>
                <w:spacing w:val="-3"/>
                <w:sz w:val="24"/>
                <w:szCs w:val="24"/>
              </w:rPr>
              <w:t>ity.  A breakdown of the file contents would be as follows:</w:t>
            </w:r>
          </w:p>
          <w:p w:rsidR="00155C9C" w:rsidRDefault="00155C9C" w:rsidP="00706E63">
            <w:pPr>
              <w:tabs>
                <w:tab w:val="left" w:pos="720"/>
                <w:tab w:val="left" w:pos="1440"/>
                <w:tab w:val="left" w:pos="2160"/>
                <w:tab w:val="left" w:pos="2880"/>
                <w:tab w:val="left" w:pos="3600"/>
                <w:tab w:val="left" w:pos="4320"/>
              </w:tabs>
              <w:jc w:val="both"/>
              <w:rPr>
                <w:spacing w:val="-3"/>
                <w:sz w:val="24"/>
                <w:szCs w:val="24"/>
              </w:rPr>
            </w:pPr>
          </w:p>
          <w:p w:rsidR="00155C9C" w:rsidRDefault="00155C9C" w:rsidP="00706E63">
            <w:pPr>
              <w:numPr>
                <w:ilvl w:val="0"/>
                <w:numId w:val="1"/>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Pr>
                <w:spacing w:val="-3"/>
                <w:sz w:val="24"/>
                <w:szCs w:val="24"/>
                <w:u w:val="single"/>
              </w:rPr>
              <w:t>Active General Files</w:t>
            </w:r>
            <w:r>
              <w:rPr>
                <w:spacing w:val="-3"/>
                <w:sz w:val="24"/>
                <w:szCs w:val="24"/>
              </w:rPr>
              <w:t xml:space="preserve"> – would consist largely of correspondence between the President’s Office and the colleges and departments of the university, but would also contain reports, reference material, and policy/planning documents for:</w:t>
            </w:r>
          </w:p>
          <w:p w:rsidR="00155C9C" w:rsidRDefault="00155C9C" w:rsidP="00706E63">
            <w:pPr>
              <w:tabs>
                <w:tab w:val="left" w:pos="720"/>
                <w:tab w:val="left" w:pos="1440"/>
                <w:tab w:val="left" w:pos="2160"/>
                <w:tab w:val="left" w:pos="2880"/>
                <w:tab w:val="left" w:pos="3600"/>
                <w:tab w:val="left" w:pos="4320"/>
              </w:tabs>
              <w:rPr>
                <w:sz w:val="24"/>
              </w:rPr>
            </w:pPr>
          </w:p>
          <w:p w:rsidR="00155C9C" w:rsidRPr="00FA770C" w:rsidRDefault="00155C9C" w:rsidP="00706E63">
            <w:pPr>
              <w:numPr>
                <w:ilvl w:val="0"/>
                <w:numId w:val="2"/>
              </w:numPr>
              <w:tabs>
                <w:tab w:val="left" w:pos="720"/>
                <w:tab w:val="left" w:pos="1440"/>
                <w:tab w:val="left" w:pos="2160"/>
                <w:tab w:val="left" w:pos="2880"/>
                <w:tab w:val="left" w:pos="3600"/>
                <w:tab w:val="left" w:pos="4320"/>
              </w:tabs>
              <w:overflowPunct/>
              <w:autoSpaceDE/>
              <w:autoSpaceDN/>
              <w:adjustRightInd/>
              <w:textAlignment w:val="auto"/>
              <w:rPr>
                <w:sz w:val="24"/>
              </w:rPr>
            </w:pPr>
            <w:r w:rsidRPr="00FA770C">
              <w:rPr>
                <w:sz w:val="24"/>
              </w:rPr>
              <w:tab/>
              <w:t>Administrative organization charts, manuals, responsibilities, etc.;</w:t>
            </w:r>
          </w:p>
          <w:p w:rsidR="00155C9C" w:rsidRPr="00FA770C" w:rsidRDefault="00155C9C" w:rsidP="00706E63">
            <w:pPr>
              <w:numPr>
                <w:ilvl w:val="0"/>
                <w:numId w:val="2"/>
              </w:numPr>
              <w:tabs>
                <w:tab w:val="left" w:pos="720"/>
                <w:tab w:val="left" w:pos="1440"/>
                <w:tab w:val="left" w:pos="2160"/>
                <w:tab w:val="left" w:pos="2880"/>
                <w:tab w:val="left" w:pos="3600"/>
                <w:tab w:val="left" w:pos="4320"/>
              </w:tabs>
              <w:overflowPunct/>
              <w:autoSpaceDE/>
              <w:autoSpaceDN/>
              <w:adjustRightInd/>
              <w:textAlignment w:val="auto"/>
              <w:rPr>
                <w:sz w:val="24"/>
              </w:rPr>
            </w:pPr>
            <w:r w:rsidRPr="00FA770C">
              <w:rPr>
                <w:sz w:val="24"/>
              </w:rPr>
              <w:tab/>
              <w:t>Audits (External and Internal);</w:t>
            </w:r>
          </w:p>
          <w:p w:rsidR="00155C9C" w:rsidRPr="0045596F" w:rsidRDefault="00155C9C" w:rsidP="00706E63">
            <w:pPr>
              <w:numPr>
                <w:ilvl w:val="0"/>
                <w:numId w:val="2"/>
              </w:numPr>
              <w:tabs>
                <w:tab w:val="left" w:pos="720"/>
                <w:tab w:val="left" w:pos="1440"/>
                <w:tab w:val="left" w:pos="2160"/>
                <w:tab w:val="left" w:pos="2880"/>
                <w:tab w:val="left" w:pos="3600"/>
                <w:tab w:val="left" w:pos="4320"/>
              </w:tabs>
              <w:overflowPunct/>
              <w:autoSpaceDE/>
              <w:autoSpaceDN/>
              <w:adjustRightInd/>
              <w:textAlignment w:val="auto"/>
              <w:rPr>
                <w:sz w:val="24"/>
              </w:rPr>
            </w:pPr>
            <w:r w:rsidRPr="0045596F">
              <w:rPr>
                <w:sz w:val="24"/>
              </w:rPr>
              <w:tab/>
              <w:t>Civil Rights (formerly Affirmative Action);</w:t>
            </w:r>
          </w:p>
          <w:p w:rsidR="00155C9C" w:rsidRDefault="00155C9C" w:rsidP="00706E63">
            <w:pPr>
              <w:numPr>
                <w:ilvl w:val="0"/>
                <w:numId w:val="2"/>
              </w:numPr>
              <w:tabs>
                <w:tab w:val="left" w:pos="720"/>
                <w:tab w:val="left" w:pos="1440"/>
                <w:tab w:val="left" w:pos="2160"/>
                <w:tab w:val="left" w:pos="2880"/>
                <w:tab w:val="left" w:pos="3600"/>
                <w:tab w:val="left" w:pos="4320"/>
              </w:tabs>
              <w:overflowPunct/>
              <w:autoSpaceDE/>
              <w:autoSpaceDN/>
              <w:adjustRightInd/>
              <w:textAlignment w:val="auto"/>
              <w:rPr>
                <w:sz w:val="24"/>
              </w:rPr>
            </w:pPr>
            <w:r>
              <w:rPr>
                <w:sz w:val="24"/>
              </w:rPr>
              <w:tab/>
              <w:t>College administrative files (for each academic college);</w:t>
            </w:r>
          </w:p>
          <w:p w:rsidR="00FA770C" w:rsidRDefault="00155C9C" w:rsidP="00FA770C">
            <w:pPr>
              <w:numPr>
                <w:ilvl w:val="0"/>
                <w:numId w:val="2"/>
              </w:numPr>
              <w:tabs>
                <w:tab w:val="left" w:pos="720"/>
                <w:tab w:val="left" w:pos="1440"/>
                <w:tab w:val="left" w:pos="2160"/>
                <w:tab w:val="left" w:pos="2880"/>
                <w:tab w:val="left" w:pos="3600"/>
                <w:tab w:val="left" w:pos="4320"/>
              </w:tabs>
              <w:overflowPunct/>
              <w:autoSpaceDE/>
              <w:autoSpaceDN/>
              <w:adjustRightInd/>
              <w:textAlignment w:val="auto"/>
              <w:rPr>
                <w:sz w:val="24"/>
              </w:rPr>
            </w:pPr>
            <w:r>
              <w:rPr>
                <w:sz w:val="24"/>
              </w:rPr>
              <w:tab/>
              <w:t>Foundation;</w:t>
            </w:r>
          </w:p>
          <w:p w:rsidR="00155C9C" w:rsidRDefault="00155C9C" w:rsidP="00706E63">
            <w:pPr>
              <w:tabs>
                <w:tab w:val="left" w:pos="720"/>
                <w:tab w:val="left" w:pos="1440"/>
                <w:tab w:val="left" w:pos="2160"/>
                <w:tab w:val="left" w:pos="2880"/>
                <w:tab w:val="left" w:pos="3600"/>
                <w:tab w:val="left" w:pos="4320"/>
              </w:tabs>
              <w:ind w:left="1080"/>
              <w:rPr>
                <w:sz w:val="24"/>
              </w:rPr>
            </w:pPr>
          </w:p>
          <w:p w:rsidR="00155C9C" w:rsidRDefault="00155C9C" w:rsidP="00706E63">
            <w:pPr>
              <w:numPr>
                <w:ilvl w:val="0"/>
                <w:numId w:val="1"/>
              </w:numPr>
              <w:tabs>
                <w:tab w:val="left" w:pos="720"/>
                <w:tab w:val="left" w:pos="1440"/>
                <w:tab w:val="left" w:pos="2160"/>
                <w:tab w:val="left" w:pos="2880"/>
                <w:tab w:val="left" w:pos="3600"/>
                <w:tab w:val="left" w:pos="4320"/>
              </w:tabs>
              <w:overflowPunct/>
              <w:autoSpaceDE/>
              <w:autoSpaceDN/>
              <w:adjustRightInd/>
              <w:textAlignment w:val="auto"/>
              <w:rPr>
                <w:sz w:val="24"/>
              </w:rPr>
            </w:pPr>
            <w:r>
              <w:rPr>
                <w:spacing w:val="-3"/>
                <w:sz w:val="24"/>
                <w:szCs w:val="24"/>
                <w:u w:val="single"/>
              </w:rPr>
              <w:t>Board of Trustees/Board of Higher Education</w:t>
            </w:r>
            <w:r>
              <w:rPr>
                <w:spacing w:val="-3"/>
                <w:sz w:val="24"/>
                <w:szCs w:val="24"/>
              </w:rPr>
              <w:t>:</w:t>
            </w:r>
          </w:p>
          <w:p w:rsidR="00155C9C" w:rsidRDefault="00155C9C" w:rsidP="00706E63">
            <w:pPr>
              <w:tabs>
                <w:tab w:val="left" w:pos="720"/>
                <w:tab w:val="left" w:pos="1440"/>
                <w:tab w:val="left" w:pos="2160"/>
                <w:tab w:val="left" w:pos="2880"/>
                <w:tab w:val="left" w:pos="3600"/>
                <w:tab w:val="left" w:pos="4320"/>
              </w:tabs>
              <w:rPr>
                <w:sz w:val="24"/>
              </w:rPr>
            </w:pPr>
          </w:p>
          <w:p w:rsidR="00155C9C" w:rsidRDefault="00155C9C" w:rsidP="00706E63">
            <w:pPr>
              <w:numPr>
                <w:ilvl w:val="0"/>
                <w:numId w:val="4"/>
              </w:numPr>
              <w:tabs>
                <w:tab w:val="left" w:pos="720"/>
                <w:tab w:val="left" w:pos="1440"/>
                <w:tab w:val="left" w:pos="2160"/>
                <w:tab w:val="left" w:pos="2880"/>
                <w:tab w:val="left" w:pos="3600"/>
                <w:tab w:val="left" w:pos="4320"/>
              </w:tabs>
              <w:overflowPunct/>
              <w:autoSpaceDE/>
              <w:autoSpaceDN/>
              <w:adjustRightInd/>
              <w:textAlignment w:val="auto"/>
              <w:rPr>
                <w:sz w:val="24"/>
              </w:rPr>
            </w:pPr>
            <w:r>
              <w:rPr>
                <w:sz w:val="24"/>
              </w:rPr>
              <w:tab/>
              <w:t>Meeting Reports;</w:t>
            </w:r>
          </w:p>
          <w:p w:rsidR="00155C9C" w:rsidRDefault="00155C9C" w:rsidP="00706E63">
            <w:pPr>
              <w:numPr>
                <w:ilvl w:val="0"/>
                <w:numId w:val="4"/>
              </w:numPr>
              <w:tabs>
                <w:tab w:val="left" w:pos="720"/>
                <w:tab w:val="left" w:pos="1440"/>
                <w:tab w:val="left" w:pos="2160"/>
                <w:tab w:val="left" w:pos="2880"/>
                <w:tab w:val="left" w:pos="3600"/>
                <w:tab w:val="left" w:pos="4320"/>
              </w:tabs>
              <w:overflowPunct/>
              <w:autoSpaceDE/>
              <w:autoSpaceDN/>
              <w:adjustRightInd/>
              <w:textAlignment w:val="auto"/>
              <w:rPr>
                <w:sz w:val="24"/>
              </w:rPr>
            </w:pPr>
            <w:r>
              <w:rPr>
                <w:sz w:val="24"/>
              </w:rPr>
              <w:tab/>
              <w:t>Annual Evaluations;</w:t>
            </w:r>
          </w:p>
          <w:p w:rsidR="00155C9C" w:rsidRPr="00FA770C" w:rsidRDefault="00155C9C" w:rsidP="00FA770C">
            <w:pPr>
              <w:numPr>
                <w:ilvl w:val="0"/>
                <w:numId w:val="4"/>
              </w:numPr>
              <w:tabs>
                <w:tab w:val="left" w:pos="720"/>
                <w:tab w:val="left" w:pos="1440"/>
                <w:tab w:val="left" w:pos="2160"/>
                <w:tab w:val="left" w:pos="2880"/>
                <w:tab w:val="left" w:pos="3600"/>
                <w:tab w:val="left" w:pos="4320"/>
              </w:tabs>
              <w:overflowPunct/>
              <w:autoSpaceDE/>
              <w:autoSpaceDN/>
              <w:adjustRightInd/>
              <w:textAlignment w:val="auto"/>
              <w:rPr>
                <w:sz w:val="24"/>
              </w:rPr>
            </w:pPr>
            <w:r>
              <w:rPr>
                <w:sz w:val="24"/>
              </w:rPr>
              <w:tab/>
              <w:t>By Laws (Duplicate);</w:t>
            </w:r>
          </w:p>
          <w:p w:rsidR="00FA770C" w:rsidRDefault="00FA770C" w:rsidP="00FA770C">
            <w:pPr>
              <w:tabs>
                <w:tab w:val="left" w:pos="720"/>
                <w:tab w:val="left" w:pos="1440"/>
                <w:tab w:val="left" w:pos="2160"/>
                <w:tab w:val="left" w:pos="2880"/>
                <w:tab w:val="left" w:pos="3600"/>
                <w:tab w:val="left" w:pos="4320"/>
              </w:tabs>
              <w:overflowPunct/>
              <w:autoSpaceDE/>
              <w:autoSpaceDN/>
              <w:adjustRightInd/>
              <w:ind w:left="1080"/>
              <w:textAlignment w:val="auto"/>
              <w:rPr>
                <w:sz w:val="24"/>
              </w:rPr>
            </w:pPr>
          </w:p>
          <w:p w:rsidR="00155C9C" w:rsidRDefault="00155C9C" w:rsidP="00706E63">
            <w:pPr>
              <w:numPr>
                <w:ilvl w:val="0"/>
                <w:numId w:val="1"/>
              </w:numPr>
              <w:tabs>
                <w:tab w:val="left" w:pos="720"/>
                <w:tab w:val="left" w:pos="1440"/>
                <w:tab w:val="left" w:pos="2160"/>
                <w:tab w:val="left" w:pos="2880"/>
                <w:tab w:val="left" w:pos="3600"/>
                <w:tab w:val="left" w:pos="4320"/>
              </w:tabs>
              <w:overflowPunct/>
              <w:autoSpaceDE/>
              <w:autoSpaceDN/>
              <w:adjustRightInd/>
              <w:textAlignment w:val="auto"/>
              <w:rPr>
                <w:sz w:val="24"/>
              </w:rPr>
            </w:pPr>
            <w:r>
              <w:rPr>
                <w:spacing w:val="-3"/>
                <w:sz w:val="24"/>
                <w:szCs w:val="24"/>
                <w:u w:val="single"/>
              </w:rPr>
              <w:t>Boards, Committees, Councils, Organizations</w:t>
            </w:r>
            <w:r>
              <w:rPr>
                <w:spacing w:val="-3"/>
                <w:sz w:val="24"/>
                <w:szCs w:val="24"/>
              </w:rPr>
              <w:t xml:space="preserve"> – consists of meeting minutes, correspondence from such bodies as:</w:t>
            </w:r>
          </w:p>
          <w:p w:rsidR="00155C9C" w:rsidRDefault="00155C9C" w:rsidP="00706E63">
            <w:pPr>
              <w:tabs>
                <w:tab w:val="left" w:pos="720"/>
                <w:tab w:val="left" w:pos="1440"/>
                <w:tab w:val="left" w:pos="2160"/>
                <w:tab w:val="left" w:pos="2880"/>
                <w:tab w:val="left" w:pos="3600"/>
                <w:tab w:val="left" w:pos="4320"/>
              </w:tabs>
              <w:rPr>
                <w:sz w:val="24"/>
              </w:rPr>
            </w:pPr>
          </w:p>
          <w:p w:rsidR="00155C9C" w:rsidRDefault="00155C9C" w:rsidP="00706E63">
            <w:pPr>
              <w:numPr>
                <w:ilvl w:val="0"/>
                <w:numId w:val="5"/>
              </w:numPr>
              <w:tabs>
                <w:tab w:val="left" w:pos="720"/>
                <w:tab w:val="left" w:pos="1440"/>
                <w:tab w:val="left" w:pos="2160"/>
                <w:tab w:val="left" w:pos="2880"/>
                <w:tab w:val="left" w:pos="3600"/>
                <w:tab w:val="left" w:pos="4320"/>
              </w:tabs>
              <w:overflowPunct/>
              <w:autoSpaceDE/>
              <w:autoSpaceDN/>
              <w:adjustRightInd/>
              <w:textAlignment w:val="auto"/>
              <w:rPr>
                <w:sz w:val="24"/>
              </w:rPr>
            </w:pPr>
            <w:r>
              <w:rPr>
                <w:sz w:val="24"/>
              </w:rPr>
              <w:tab/>
              <w:t>American Association of State Colleges and Universities;</w:t>
            </w:r>
          </w:p>
          <w:p w:rsidR="00155C9C" w:rsidRPr="000402D9" w:rsidRDefault="00155C9C" w:rsidP="00706E63">
            <w:pPr>
              <w:numPr>
                <w:ilvl w:val="0"/>
                <w:numId w:val="5"/>
              </w:numPr>
              <w:tabs>
                <w:tab w:val="left" w:pos="720"/>
                <w:tab w:val="left" w:pos="1440"/>
                <w:tab w:val="left" w:pos="2160"/>
                <w:tab w:val="left" w:pos="2880"/>
                <w:tab w:val="left" w:pos="3600"/>
                <w:tab w:val="left" w:pos="4320"/>
              </w:tabs>
              <w:overflowPunct/>
              <w:autoSpaceDE/>
              <w:autoSpaceDN/>
              <w:adjustRightInd/>
              <w:textAlignment w:val="auto"/>
              <w:rPr>
                <w:sz w:val="24"/>
              </w:rPr>
            </w:pPr>
            <w:r w:rsidRPr="000402D9">
              <w:rPr>
                <w:sz w:val="24"/>
              </w:rPr>
              <w:tab/>
              <w:t>Council on Teacher Education;</w:t>
            </w:r>
          </w:p>
          <w:p w:rsidR="00155C9C" w:rsidRDefault="00155C9C" w:rsidP="00706E63">
            <w:pPr>
              <w:numPr>
                <w:ilvl w:val="0"/>
                <w:numId w:val="5"/>
              </w:numPr>
              <w:tabs>
                <w:tab w:val="left" w:pos="720"/>
                <w:tab w:val="left" w:pos="1440"/>
                <w:tab w:val="left" w:pos="2160"/>
                <w:tab w:val="left" w:pos="2880"/>
                <w:tab w:val="left" w:pos="3600"/>
                <w:tab w:val="left" w:pos="4320"/>
              </w:tabs>
              <w:overflowPunct/>
              <w:autoSpaceDE/>
              <w:autoSpaceDN/>
              <w:adjustRightInd/>
              <w:textAlignment w:val="auto"/>
              <w:rPr>
                <w:sz w:val="24"/>
              </w:rPr>
            </w:pPr>
            <w:r>
              <w:rPr>
                <w:sz w:val="24"/>
              </w:rPr>
              <w:tab/>
              <w:t>President’s Council (no minutes – notes only);</w:t>
            </w:r>
          </w:p>
          <w:p w:rsidR="00155C9C" w:rsidRDefault="00155C9C" w:rsidP="00706E63">
            <w:pPr>
              <w:numPr>
                <w:ilvl w:val="0"/>
                <w:numId w:val="5"/>
              </w:numPr>
              <w:tabs>
                <w:tab w:val="left" w:pos="720"/>
                <w:tab w:val="left" w:pos="1440"/>
                <w:tab w:val="left" w:pos="2160"/>
                <w:tab w:val="left" w:pos="2880"/>
                <w:tab w:val="left" w:pos="3600"/>
                <w:tab w:val="left" w:pos="4320"/>
              </w:tabs>
              <w:overflowPunct/>
              <w:autoSpaceDE/>
              <w:autoSpaceDN/>
              <w:adjustRightInd/>
              <w:textAlignment w:val="auto"/>
              <w:rPr>
                <w:sz w:val="24"/>
              </w:rPr>
            </w:pPr>
            <w:r>
              <w:rPr>
                <w:sz w:val="24"/>
              </w:rPr>
              <w:tab/>
              <w:t>Search Committees (direct report only); and</w:t>
            </w:r>
          </w:p>
          <w:p w:rsidR="00155C9C" w:rsidRDefault="00155C9C" w:rsidP="00706E63">
            <w:pPr>
              <w:tabs>
                <w:tab w:val="left" w:pos="720"/>
                <w:tab w:val="left" w:pos="1440"/>
                <w:tab w:val="left" w:pos="2160"/>
                <w:tab w:val="left" w:pos="2880"/>
                <w:tab w:val="left" w:pos="3600"/>
                <w:tab w:val="left" w:pos="4320"/>
              </w:tabs>
              <w:ind w:left="1080"/>
              <w:rPr>
                <w:sz w:val="24"/>
              </w:rPr>
            </w:pPr>
          </w:p>
          <w:p w:rsidR="00155C9C" w:rsidRDefault="00155C9C" w:rsidP="00706E63">
            <w:pPr>
              <w:numPr>
                <w:ilvl w:val="0"/>
                <w:numId w:val="1"/>
              </w:numPr>
              <w:tabs>
                <w:tab w:val="left" w:pos="720"/>
                <w:tab w:val="left" w:pos="1440"/>
                <w:tab w:val="left" w:pos="2160"/>
                <w:tab w:val="left" w:pos="2880"/>
                <w:tab w:val="left" w:pos="3600"/>
                <w:tab w:val="left" w:pos="4320"/>
              </w:tabs>
              <w:overflowPunct/>
              <w:autoSpaceDE/>
              <w:autoSpaceDN/>
              <w:adjustRightInd/>
              <w:textAlignment w:val="auto"/>
              <w:rPr>
                <w:sz w:val="24"/>
              </w:rPr>
            </w:pPr>
            <w:r>
              <w:rPr>
                <w:spacing w:val="-3"/>
                <w:sz w:val="24"/>
                <w:szCs w:val="24"/>
                <w:u w:val="single"/>
              </w:rPr>
              <w:t>Vice-President</w:t>
            </w:r>
            <w:r>
              <w:rPr>
                <w:spacing w:val="-3"/>
                <w:sz w:val="24"/>
                <w:szCs w:val="24"/>
              </w:rPr>
              <w:t xml:space="preserve"> – consists of meeting notifications, and copies of reports prepared by the university’s Vice Presidents.</w:t>
            </w:r>
          </w:p>
          <w:p w:rsidR="00155C9C" w:rsidRDefault="00155C9C" w:rsidP="00706E63">
            <w:pPr>
              <w:tabs>
                <w:tab w:val="left" w:pos="720"/>
                <w:tab w:val="left" w:pos="1440"/>
                <w:tab w:val="left" w:pos="2160"/>
                <w:tab w:val="left" w:pos="2880"/>
                <w:tab w:val="left" w:pos="3600"/>
                <w:tab w:val="left" w:pos="4320"/>
              </w:tabs>
              <w:rPr>
                <w:sz w:val="24"/>
              </w:rPr>
            </w:pPr>
          </w:p>
          <w:p w:rsidR="00155C9C" w:rsidRDefault="00155C9C" w:rsidP="00706E63">
            <w:pPr>
              <w:tabs>
                <w:tab w:val="left" w:pos="736"/>
                <w:tab w:val="left" w:pos="1456"/>
                <w:tab w:val="left" w:pos="2176"/>
                <w:tab w:val="left" w:pos="2896"/>
              </w:tabs>
              <w:jc w:val="both"/>
              <w:rPr>
                <w:sz w:val="24"/>
              </w:rPr>
            </w:pPr>
            <w:r w:rsidRPr="00706E63">
              <w:rPr>
                <w:sz w:val="24"/>
              </w:rPr>
              <w:tab/>
            </w:r>
            <w:r>
              <w:rPr>
                <w:sz w:val="24"/>
                <w:u w:val="single"/>
              </w:rPr>
              <w:t>This item supersedes approved State Records Application No. 95-12, item 100.01, in order to update the description of the record series and to make the retention media neutral, per agency request.</w:t>
            </w:r>
            <w:r w:rsidRPr="00B878DD">
              <w:rPr>
                <w:sz w:val="24"/>
              </w:rPr>
              <w:t xml:space="preserve"> </w:t>
            </w:r>
            <w:r>
              <w:rPr>
                <w:sz w:val="24"/>
              </w:rPr>
              <w:t xml:space="preserve"> </w:t>
            </w:r>
            <w:r w:rsidRPr="00B878DD">
              <w:rPr>
                <w:sz w:val="24"/>
              </w:rPr>
              <w:t>(No change in the length of the retention period is requested.)</w:t>
            </w:r>
            <w:r w:rsidR="00EC1D3C">
              <w:rPr>
                <w:sz w:val="24"/>
              </w:rPr>
              <w:fldChar w:fldCharType="begin"/>
            </w:r>
            <w:r>
              <w:rPr>
                <w:sz w:val="24"/>
              </w:rPr>
              <w:instrText xml:space="preserve">  </w:instrText>
            </w:r>
            <w:r w:rsidR="00EC1D3C">
              <w:rPr>
                <w:sz w:val="24"/>
              </w:rPr>
              <w:fldChar w:fldCharType="end"/>
            </w: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155C9C" w:rsidTr="00EC0AD6">
        <w:tc>
          <w:tcPr>
            <w:tcW w:w="1188" w:type="dxa"/>
          </w:tcPr>
          <w:p w:rsidR="00155C9C" w:rsidRDefault="00155C9C" w:rsidP="00EC0AD6">
            <w:pPr>
              <w:jc w:val="right"/>
              <w:rPr>
                <w:sz w:val="24"/>
              </w:rPr>
            </w:pPr>
          </w:p>
        </w:tc>
        <w:tc>
          <w:tcPr>
            <w:tcW w:w="236" w:type="dxa"/>
          </w:tcPr>
          <w:p w:rsidR="00155C9C" w:rsidRDefault="00155C9C" w:rsidP="00EC0AD6">
            <w:pPr>
              <w:rPr>
                <w:sz w:val="24"/>
              </w:rPr>
            </w:pPr>
          </w:p>
        </w:tc>
        <w:tc>
          <w:tcPr>
            <w:tcW w:w="8134" w:type="dxa"/>
            <w:gridSpan w:val="2"/>
          </w:tcPr>
          <w:p w:rsidR="00155C9C" w:rsidRDefault="00155C9C" w:rsidP="00EC0AD6">
            <w:pPr>
              <w:rPr>
                <w:sz w:val="24"/>
              </w:rPr>
            </w:pPr>
          </w:p>
        </w:tc>
        <w:tc>
          <w:tcPr>
            <w:tcW w:w="360" w:type="dxa"/>
          </w:tcPr>
          <w:p w:rsidR="00155C9C" w:rsidRDefault="00155C9C" w:rsidP="00EC0AD6">
            <w:pPr>
              <w:rPr>
                <w:sz w:val="24"/>
              </w:rPr>
            </w:pPr>
          </w:p>
        </w:tc>
        <w:tc>
          <w:tcPr>
            <w:tcW w:w="1568" w:type="dxa"/>
          </w:tcPr>
          <w:p w:rsidR="00155C9C"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2554" w:type="dxa"/>
          </w:tcPr>
          <w:p w:rsidR="00155C9C" w:rsidRPr="00425E7F" w:rsidRDefault="00155C9C" w:rsidP="00EC0AD6">
            <w:pPr>
              <w:ind w:left="1692" w:hanging="1692"/>
              <w:rPr>
                <w:sz w:val="24"/>
              </w:rPr>
            </w:pPr>
            <w:r w:rsidRPr="00425E7F">
              <w:rPr>
                <w:sz w:val="24"/>
              </w:rPr>
              <w:t>Recommendation:</w:t>
            </w:r>
          </w:p>
        </w:tc>
        <w:tc>
          <w:tcPr>
            <w:tcW w:w="5580" w:type="dxa"/>
          </w:tcPr>
          <w:p w:rsidR="00155C9C" w:rsidRPr="00425E7F" w:rsidRDefault="00155C9C" w:rsidP="00EC0AD6">
            <w:pPr>
              <w:tabs>
                <w:tab w:val="left" w:pos="702"/>
                <w:tab w:val="left" w:pos="1422"/>
              </w:tabs>
              <w:jc w:val="both"/>
              <w:rPr>
                <w:sz w:val="24"/>
              </w:rPr>
            </w:pPr>
            <w:r w:rsidRPr="00425E7F">
              <w:rPr>
                <w:sz w:val="24"/>
              </w:rPr>
              <w:t xml:space="preserve">Retain in office for three (3) years </w:t>
            </w:r>
            <w:r w:rsidR="001D76B3" w:rsidRPr="00425E7F">
              <w:rPr>
                <w:sz w:val="24"/>
              </w:rPr>
              <w:t>after</w:t>
            </w:r>
            <w:r w:rsidRPr="00425E7F">
              <w:rPr>
                <w:sz w:val="24"/>
              </w:rPr>
              <w:t xml:space="preserve"> date of generation, then review the files and take the following steps for disposition:</w:t>
            </w:r>
          </w:p>
          <w:p w:rsidR="00155C9C" w:rsidRPr="00425E7F" w:rsidRDefault="00155C9C" w:rsidP="00EC0AD6">
            <w:pPr>
              <w:tabs>
                <w:tab w:val="left" w:pos="702"/>
                <w:tab w:val="left" w:pos="1422"/>
              </w:tabs>
              <w:jc w:val="both"/>
              <w:rPr>
                <w:sz w:val="24"/>
              </w:rPr>
            </w:pPr>
          </w:p>
          <w:p w:rsidR="00155C9C" w:rsidRPr="00425E7F" w:rsidRDefault="00155C9C" w:rsidP="00706E63">
            <w:pPr>
              <w:pStyle w:val="ListParagraph"/>
              <w:numPr>
                <w:ilvl w:val="0"/>
                <w:numId w:val="6"/>
              </w:numPr>
              <w:tabs>
                <w:tab w:val="left" w:pos="702"/>
                <w:tab w:val="left" w:pos="1422"/>
              </w:tabs>
              <w:jc w:val="both"/>
              <w:rPr>
                <w:sz w:val="24"/>
              </w:rPr>
            </w:pPr>
            <w:r w:rsidRPr="00425E7F">
              <w:rPr>
                <w:sz w:val="24"/>
              </w:rPr>
              <w:t xml:space="preserve"> With the review assistance of University Archives staff, destroy in a secure manner or delete from system </w:t>
            </w:r>
            <w:r w:rsidR="002C02B4" w:rsidRPr="00425E7F">
              <w:rPr>
                <w:sz w:val="24"/>
              </w:rPr>
              <w:t xml:space="preserve">any </w:t>
            </w:r>
            <w:r w:rsidRPr="00425E7F">
              <w:rPr>
                <w:sz w:val="24"/>
              </w:rPr>
              <w:t>routine documents.</w:t>
            </w:r>
          </w:p>
          <w:p w:rsidR="00953ABA" w:rsidRPr="00425E7F" w:rsidRDefault="00953ABA" w:rsidP="00953ABA">
            <w:pPr>
              <w:pStyle w:val="ListParagraph"/>
              <w:tabs>
                <w:tab w:val="left" w:pos="702"/>
                <w:tab w:val="left" w:pos="1422"/>
              </w:tabs>
              <w:jc w:val="both"/>
              <w:rPr>
                <w:sz w:val="24"/>
              </w:rPr>
            </w:pPr>
          </w:p>
          <w:p w:rsidR="00155C9C" w:rsidRPr="00425E7F" w:rsidRDefault="00155C9C" w:rsidP="005E7B99">
            <w:pPr>
              <w:pStyle w:val="ListParagraph"/>
              <w:numPr>
                <w:ilvl w:val="0"/>
                <w:numId w:val="6"/>
              </w:numPr>
              <w:tabs>
                <w:tab w:val="left" w:pos="702"/>
                <w:tab w:val="left" w:pos="1422"/>
              </w:tabs>
              <w:jc w:val="both"/>
              <w:rPr>
                <w:sz w:val="24"/>
              </w:rPr>
            </w:pPr>
            <w:r w:rsidRPr="00425E7F">
              <w:rPr>
                <w:sz w:val="24"/>
              </w:rPr>
              <w:t xml:space="preserve"> Retain all original (or only existing copies) of minutes of meetings, special surveys and reports, all policies, procedures, rules and any material documenting activities and planning of the university until they no longer have administrative value, then transfer to the University Archives for permanent retention.</w:t>
            </w:r>
          </w:p>
          <w:p w:rsidR="00155C9C" w:rsidRPr="00425E7F" w:rsidRDefault="00155C9C" w:rsidP="00953ABA">
            <w:pPr>
              <w:tabs>
                <w:tab w:val="left" w:pos="702"/>
                <w:tab w:val="left" w:pos="1422"/>
              </w:tabs>
              <w:ind w:left="360"/>
              <w:jc w:val="both"/>
              <w:rPr>
                <w:sz w:val="24"/>
              </w:rPr>
            </w:pPr>
          </w:p>
          <w:p w:rsidR="00155C9C" w:rsidRPr="00425E7F" w:rsidRDefault="00EC1D3C" w:rsidP="005E7B99">
            <w:pPr>
              <w:tabs>
                <w:tab w:val="left" w:pos="702"/>
                <w:tab w:val="left" w:pos="1422"/>
              </w:tabs>
              <w:jc w:val="both"/>
              <w:rPr>
                <w:sz w:val="24"/>
              </w:rPr>
            </w:pPr>
            <w:r w:rsidRPr="00425E7F">
              <w:rPr>
                <w:sz w:val="24"/>
              </w:rPr>
              <w:fldChar w:fldCharType="begin"/>
            </w:r>
            <w:r w:rsidR="00155C9C" w:rsidRPr="00425E7F">
              <w:rPr>
                <w:sz w:val="24"/>
              </w:rPr>
              <w:instrText xml:space="preserve">  </w:instrText>
            </w:r>
            <w:r w:rsidRPr="00425E7F">
              <w:rPr>
                <w:sz w:val="24"/>
              </w:rPr>
              <w:fldChar w:fldCharType="end"/>
            </w:r>
          </w:p>
        </w:tc>
        <w:tc>
          <w:tcPr>
            <w:tcW w:w="360" w:type="dxa"/>
          </w:tcPr>
          <w:p w:rsidR="00155C9C" w:rsidRPr="00425E7F" w:rsidRDefault="00155C9C" w:rsidP="00EC0AD6">
            <w:pPr>
              <w:rPr>
                <w:sz w:val="24"/>
              </w:rPr>
            </w:pPr>
          </w:p>
        </w:tc>
        <w:tc>
          <w:tcPr>
            <w:tcW w:w="1568" w:type="dxa"/>
          </w:tcPr>
          <w:p w:rsidR="00155C9C" w:rsidRPr="00425E7F" w:rsidRDefault="007640A2" w:rsidP="00EC0AD6">
            <w:pPr>
              <w:jc w:val="center"/>
              <w:rPr>
                <w:b/>
                <w:sz w:val="24"/>
              </w:rPr>
            </w:pPr>
            <w:r w:rsidRPr="00425E7F">
              <w:rPr>
                <w:b/>
              </w:rPr>
              <w:t>Disposition approved 3/18/15</w:t>
            </w:r>
            <w:r w:rsidR="00EC1D3C" w:rsidRPr="00425E7F">
              <w:rPr>
                <w:b/>
                <w:sz w:val="24"/>
              </w:rPr>
              <w:fldChar w:fldCharType="begin"/>
            </w:r>
            <w:r w:rsidR="00155C9C" w:rsidRPr="00425E7F">
              <w:rPr>
                <w:b/>
                <w:sz w:val="24"/>
              </w:rPr>
              <w:instrText xml:space="preserve">  </w:instrText>
            </w:r>
            <w:r w:rsidR="00EC1D3C" w:rsidRPr="00425E7F">
              <w:rPr>
                <w:b/>
                <w:sz w:val="24"/>
              </w:rPr>
              <w:fldChar w:fldCharType="end"/>
            </w:r>
          </w:p>
        </w:tc>
      </w:tr>
    </w:tbl>
    <w:p w:rsidR="00953ABA" w:rsidRPr="00425E7F" w:rsidRDefault="00953ABA">
      <w:r w:rsidRPr="00425E7F">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155C9C" w:rsidRPr="00425E7F" w:rsidRDefault="00155C9C" w:rsidP="00EC0AD6">
            <w:pPr>
              <w:jc w:val="right"/>
              <w:rPr>
                <w:b/>
                <w:sz w:val="24"/>
              </w:rPr>
            </w:pPr>
            <w:r w:rsidRPr="00425E7F">
              <w:rPr>
                <w:b/>
                <w:sz w:val="24"/>
              </w:rPr>
              <w:lastRenderedPageBreak/>
              <w:t>100.02</w:t>
            </w:r>
          </w:p>
          <w:p w:rsidR="00155C9C" w:rsidRPr="00425E7F" w:rsidRDefault="00EC1D3C" w:rsidP="00EC0AD6">
            <w:pPr>
              <w:jc w:val="right"/>
              <w:rPr>
                <w:b/>
                <w:sz w:val="24"/>
              </w:rPr>
            </w:pPr>
            <w:r w:rsidRPr="00425E7F">
              <w:rPr>
                <w:b/>
                <w:sz w:val="24"/>
              </w:rPr>
              <w:fldChar w:fldCharType="begin"/>
            </w:r>
            <w:r w:rsidR="00155C9C" w:rsidRPr="00425E7F">
              <w:rPr>
                <w:b/>
                <w:sz w:val="24"/>
              </w:rPr>
              <w:instrText xml:space="preserve">  </w:instrText>
            </w:r>
            <w:r w:rsidRPr="00425E7F">
              <w:rPr>
                <w:b/>
                <w:sz w:val="24"/>
              </w:rPr>
              <w:fldChar w:fldCharType="end"/>
            </w:r>
          </w:p>
        </w:tc>
        <w:tc>
          <w:tcPr>
            <w:tcW w:w="236" w:type="dxa"/>
          </w:tcPr>
          <w:p w:rsidR="00155C9C" w:rsidRPr="00425E7F" w:rsidRDefault="00155C9C" w:rsidP="00EC0AD6">
            <w:pPr>
              <w:rPr>
                <w:b/>
                <w:sz w:val="24"/>
              </w:rPr>
            </w:pPr>
          </w:p>
        </w:tc>
        <w:tc>
          <w:tcPr>
            <w:tcW w:w="8134" w:type="dxa"/>
            <w:gridSpan w:val="2"/>
          </w:tcPr>
          <w:p w:rsidR="00155C9C" w:rsidRPr="00425E7F" w:rsidRDefault="00EC1D3C" w:rsidP="000F74FF">
            <w:pPr>
              <w:rPr>
                <w:b/>
                <w:sz w:val="24"/>
              </w:rPr>
            </w:pPr>
            <w:r w:rsidRPr="00425E7F">
              <w:rPr>
                <w:b/>
                <w:sz w:val="24"/>
              </w:rPr>
              <w:fldChar w:fldCharType="begin"/>
            </w:r>
            <w:r w:rsidR="00155C9C" w:rsidRPr="00425E7F">
              <w:rPr>
                <w:b/>
                <w:sz w:val="24"/>
              </w:rPr>
              <w:instrText xml:space="preserve">  </w:instrText>
            </w:r>
            <w:r w:rsidRPr="00425E7F">
              <w:rPr>
                <w:b/>
                <w:sz w:val="24"/>
              </w:rPr>
              <w:fldChar w:fldCharType="end"/>
            </w:r>
            <w:r w:rsidR="00155C9C" w:rsidRPr="00425E7F">
              <w:rPr>
                <w:b/>
                <w:sz w:val="24"/>
              </w:rPr>
              <w:t xml:space="preserve">Employment Records for Administrative Professionals in President’s </w:t>
            </w:r>
            <w:r w:rsidR="000F74FF" w:rsidRPr="00425E7F">
              <w:rPr>
                <w:b/>
                <w:sz w:val="24"/>
              </w:rPr>
              <w:t>Office</w:t>
            </w:r>
            <w:r w:rsidR="00155C9C" w:rsidRPr="00425E7F">
              <w:rPr>
                <w:b/>
                <w:sz w:val="24"/>
              </w:rPr>
              <w:t xml:space="preserve"> (Originals)</w:t>
            </w:r>
          </w:p>
        </w:tc>
        <w:tc>
          <w:tcPr>
            <w:tcW w:w="360" w:type="dxa"/>
          </w:tcPr>
          <w:p w:rsidR="00155C9C" w:rsidRPr="00425E7F" w:rsidRDefault="00155C9C" w:rsidP="00EC0AD6">
            <w:pPr>
              <w:rPr>
                <w:sz w:val="24"/>
              </w:rPr>
            </w:pPr>
          </w:p>
        </w:tc>
        <w:tc>
          <w:tcPr>
            <w:tcW w:w="1568" w:type="dxa"/>
          </w:tcPr>
          <w:p w:rsidR="00155C9C" w:rsidRPr="00425E7F"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8134" w:type="dxa"/>
            <w:gridSpan w:val="2"/>
          </w:tcPr>
          <w:p w:rsidR="00155C9C" w:rsidRPr="00425E7F" w:rsidRDefault="00155C9C" w:rsidP="00EC0AD6">
            <w:pPr>
              <w:rPr>
                <w:sz w:val="24"/>
              </w:rPr>
            </w:pPr>
          </w:p>
        </w:tc>
        <w:tc>
          <w:tcPr>
            <w:tcW w:w="360" w:type="dxa"/>
          </w:tcPr>
          <w:p w:rsidR="00155C9C" w:rsidRPr="00425E7F" w:rsidRDefault="00155C9C" w:rsidP="00EC0AD6">
            <w:pPr>
              <w:rPr>
                <w:sz w:val="24"/>
              </w:rPr>
            </w:pPr>
          </w:p>
        </w:tc>
        <w:tc>
          <w:tcPr>
            <w:tcW w:w="1568" w:type="dxa"/>
          </w:tcPr>
          <w:p w:rsidR="00155C9C" w:rsidRPr="00425E7F"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2554" w:type="dxa"/>
          </w:tcPr>
          <w:p w:rsidR="00155C9C" w:rsidRPr="00425E7F" w:rsidRDefault="00155C9C" w:rsidP="00EC0AD6">
            <w:pPr>
              <w:ind w:left="2412" w:hanging="2412"/>
              <w:rPr>
                <w:sz w:val="24"/>
              </w:rPr>
            </w:pPr>
            <w:r w:rsidRPr="00425E7F">
              <w:rPr>
                <w:sz w:val="24"/>
              </w:rPr>
              <w:t>Dates:</w:t>
            </w:r>
          </w:p>
        </w:tc>
        <w:tc>
          <w:tcPr>
            <w:tcW w:w="5580" w:type="dxa"/>
          </w:tcPr>
          <w:p w:rsidR="00155C9C" w:rsidRPr="00425E7F" w:rsidRDefault="00155C9C" w:rsidP="00EC0AD6">
            <w:pPr>
              <w:ind w:left="-18" w:firstLine="18"/>
              <w:rPr>
                <w:sz w:val="24"/>
              </w:rPr>
            </w:pPr>
            <w:r w:rsidRPr="00425E7F">
              <w:rPr>
                <w:sz w:val="24"/>
              </w:rPr>
              <w:t>1933-</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5C9C" w:rsidRPr="00425E7F" w:rsidRDefault="00155C9C" w:rsidP="00EC0AD6">
            <w:pPr>
              <w:rPr>
                <w:sz w:val="24"/>
              </w:rPr>
            </w:pPr>
          </w:p>
        </w:tc>
        <w:tc>
          <w:tcPr>
            <w:tcW w:w="1568" w:type="dxa"/>
          </w:tcPr>
          <w:p w:rsidR="00155C9C" w:rsidRPr="00425E7F"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2554" w:type="dxa"/>
          </w:tcPr>
          <w:p w:rsidR="00155C9C" w:rsidRPr="00425E7F" w:rsidRDefault="00155C9C" w:rsidP="00EC0AD6">
            <w:pPr>
              <w:ind w:left="2412" w:hanging="2412"/>
              <w:rPr>
                <w:sz w:val="24"/>
              </w:rPr>
            </w:pPr>
            <w:r w:rsidRPr="00425E7F">
              <w:rPr>
                <w:sz w:val="24"/>
              </w:rPr>
              <w:t>Volume:</w:t>
            </w:r>
          </w:p>
        </w:tc>
        <w:tc>
          <w:tcPr>
            <w:tcW w:w="5580" w:type="dxa"/>
          </w:tcPr>
          <w:p w:rsidR="00155C9C" w:rsidRPr="00425E7F" w:rsidRDefault="00155C9C" w:rsidP="00EC0AD6">
            <w:pPr>
              <w:ind w:left="-18" w:firstLine="18"/>
              <w:rPr>
                <w:sz w:val="24"/>
              </w:rPr>
            </w:pPr>
            <w:r w:rsidRPr="00425E7F">
              <w:rPr>
                <w:sz w:val="24"/>
              </w:rPr>
              <w:t>3 Cubic Feet</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5C9C" w:rsidRPr="00425E7F" w:rsidRDefault="00155C9C" w:rsidP="00EC0AD6">
            <w:pPr>
              <w:rPr>
                <w:sz w:val="24"/>
              </w:rPr>
            </w:pPr>
          </w:p>
        </w:tc>
        <w:tc>
          <w:tcPr>
            <w:tcW w:w="1568" w:type="dxa"/>
          </w:tcPr>
          <w:p w:rsidR="00155C9C" w:rsidRPr="00425E7F"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2554" w:type="dxa"/>
          </w:tcPr>
          <w:p w:rsidR="00155C9C" w:rsidRPr="00425E7F" w:rsidRDefault="00155C9C" w:rsidP="00EC0AD6">
            <w:pPr>
              <w:ind w:left="2412" w:hanging="2412"/>
              <w:rPr>
                <w:sz w:val="24"/>
              </w:rPr>
            </w:pPr>
            <w:r w:rsidRPr="00425E7F">
              <w:rPr>
                <w:sz w:val="24"/>
              </w:rPr>
              <w:t>Annual Accumulation:</w:t>
            </w:r>
          </w:p>
        </w:tc>
        <w:tc>
          <w:tcPr>
            <w:tcW w:w="5580" w:type="dxa"/>
          </w:tcPr>
          <w:p w:rsidR="00155C9C" w:rsidRPr="00425E7F" w:rsidRDefault="00155C9C" w:rsidP="00EC0AD6">
            <w:pPr>
              <w:rPr>
                <w:sz w:val="24"/>
              </w:rPr>
            </w:pPr>
            <w:r w:rsidRPr="00425E7F">
              <w:rPr>
                <w:sz w:val="24"/>
              </w:rPr>
              <w:t>Negligible</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5C9C" w:rsidRPr="00425E7F" w:rsidRDefault="00155C9C" w:rsidP="00EC0AD6">
            <w:pPr>
              <w:rPr>
                <w:sz w:val="24"/>
              </w:rPr>
            </w:pPr>
          </w:p>
        </w:tc>
        <w:tc>
          <w:tcPr>
            <w:tcW w:w="1568" w:type="dxa"/>
          </w:tcPr>
          <w:p w:rsidR="00155C9C" w:rsidRPr="00425E7F"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2554" w:type="dxa"/>
          </w:tcPr>
          <w:p w:rsidR="00155C9C" w:rsidRPr="00425E7F" w:rsidRDefault="00155C9C" w:rsidP="00EC0AD6">
            <w:pPr>
              <w:ind w:left="2412" w:hanging="2412"/>
              <w:rPr>
                <w:sz w:val="24"/>
              </w:rPr>
            </w:pPr>
            <w:r w:rsidRPr="00425E7F">
              <w:rPr>
                <w:sz w:val="24"/>
              </w:rPr>
              <w:t>Arrangement:</w:t>
            </w:r>
          </w:p>
        </w:tc>
        <w:tc>
          <w:tcPr>
            <w:tcW w:w="5580" w:type="dxa"/>
          </w:tcPr>
          <w:p w:rsidR="00155C9C" w:rsidRPr="00425E7F" w:rsidRDefault="00F15423" w:rsidP="00EC0AD6">
            <w:pPr>
              <w:ind w:left="-18" w:firstLine="18"/>
              <w:rPr>
                <w:sz w:val="24"/>
              </w:rPr>
            </w:pPr>
            <w:r w:rsidRPr="00425E7F">
              <w:rPr>
                <w:sz w:val="24"/>
              </w:rPr>
              <w:t>Alphabetical by name/</w:t>
            </w:r>
            <w:r w:rsidR="00155C9C" w:rsidRPr="00425E7F">
              <w:rPr>
                <w:sz w:val="24"/>
              </w:rPr>
              <w:t>Chronological by year</w:t>
            </w:r>
            <w:r w:rsidR="00EC1D3C" w:rsidRPr="00425E7F">
              <w:rPr>
                <w:sz w:val="24"/>
              </w:rPr>
              <w:fldChar w:fldCharType="begin"/>
            </w:r>
            <w:r w:rsidR="00155C9C" w:rsidRPr="00425E7F">
              <w:rPr>
                <w:sz w:val="24"/>
              </w:rPr>
              <w:instrText xml:space="preserve">  </w:instrText>
            </w:r>
            <w:r w:rsidR="00EC1D3C" w:rsidRPr="00425E7F">
              <w:rPr>
                <w:sz w:val="24"/>
              </w:rPr>
              <w:fldChar w:fldCharType="end"/>
            </w:r>
          </w:p>
        </w:tc>
        <w:tc>
          <w:tcPr>
            <w:tcW w:w="360" w:type="dxa"/>
          </w:tcPr>
          <w:p w:rsidR="00155C9C" w:rsidRPr="00425E7F" w:rsidRDefault="00155C9C" w:rsidP="00EC0AD6">
            <w:pPr>
              <w:rPr>
                <w:sz w:val="24"/>
              </w:rPr>
            </w:pPr>
          </w:p>
        </w:tc>
        <w:tc>
          <w:tcPr>
            <w:tcW w:w="1568" w:type="dxa"/>
          </w:tcPr>
          <w:p w:rsidR="00155C9C" w:rsidRPr="00425E7F"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8134" w:type="dxa"/>
            <w:gridSpan w:val="2"/>
          </w:tcPr>
          <w:p w:rsidR="00155C9C" w:rsidRPr="00425E7F" w:rsidRDefault="00155C9C" w:rsidP="00EC0AD6">
            <w:pPr>
              <w:rPr>
                <w:sz w:val="24"/>
              </w:rPr>
            </w:pPr>
          </w:p>
        </w:tc>
        <w:tc>
          <w:tcPr>
            <w:tcW w:w="360" w:type="dxa"/>
          </w:tcPr>
          <w:p w:rsidR="00155C9C" w:rsidRPr="00425E7F" w:rsidRDefault="00155C9C" w:rsidP="00EC0AD6">
            <w:pPr>
              <w:rPr>
                <w:sz w:val="24"/>
              </w:rPr>
            </w:pPr>
          </w:p>
        </w:tc>
        <w:tc>
          <w:tcPr>
            <w:tcW w:w="1568" w:type="dxa"/>
          </w:tcPr>
          <w:p w:rsidR="00155C9C" w:rsidRPr="00425E7F"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8134" w:type="dxa"/>
            <w:gridSpan w:val="2"/>
          </w:tcPr>
          <w:p w:rsidR="002423C0" w:rsidRPr="00425E7F" w:rsidRDefault="00155C9C" w:rsidP="005E7B99">
            <w:pPr>
              <w:tabs>
                <w:tab w:val="left" w:pos="720"/>
                <w:tab w:val="left" w:pos="1440"/>
                <w:tab w:val="left" w:pos="2160"/>
                <w:tab w:val="left" w:pos="2880"/>
                <w:tab w:val="left" w:pos="3600"/>
                <w:tab w:val="left" w:pos="4320"/>
              </w:tabs>
              <w:jc w:val="both"/>
              <w:rPr>
                <w:spacing w:val="-3"/>
                <w:sz w:val="24"/>
                <w:szCs w:val="24"/>
              </w:rPr>
            </w:pPr>
            <w:r w:rsidRPr="00425E7F">
              <w:rPr>
                <w:sz w:val="24"/>
              </w:rPr>
              <w:tab/>
            </w:r>
            <w:r w:rsidRPr="00425E7F">
              <w:rPr>
                <w:spacing w:val="-3"/>
                <w:sz w:val="24"/>
                <w:szCs w:val="24"/>
              </w:rPr>
              <w:t xml:space="preserve">This record series consists of the original employment contract </w:t>
            </w:r>
            <w:r w:rsidR="002423C0" w:rsidRPr="00425E7F">
              <w:rPr>
                <w:spacing w:val="-3"/>
                <w:sz w:val="24"/>
                <w:szCs w:val="24"/>
              </w:rPr>
              <w:t xml:space="preserve">and personnel </w:t>
            </w:r>
            <w:r w:rsidRPr="00425E7F">
              <w:rPr>
                <w:spacing w:val="-3"/>
                <w:sz w:val="24"/>
                <w:szCs w:val="24"/>
              </w:rPr>
              <w:t>file</w:t>
            </w:r>
            <w:r w:rsidR="002423C0" w:rsidRPr="00425E7F">
              <w:rPr>
                <w:spacing w:val="-3"/>
                <w:sz w:val="24"/>
                <w:szCs w:val="24"/>
              </w:rPr>
              <w:t>s</w:t>
            </w:r>
            <w:r w:rsidRPr="00425E7F">
              <w:rPr>
                <w:spacing w:val="-3"/>
                <w:sz w:val="24"/>
                <w:szCs w:val="24"/>
              </w:rPr>
              <w:t xml:space="preserve"> for </w:t>
            </w:r>
            <w:r w:rsidR="00885EA7" w:rsidRPr="00425E7F">
              <w:rPr>
                <w:spacing w:val="-3"/>
                <w:sz w:val="24"/>
                <w:szCs w:val="24"/>
              </w:rPr>
              <w:t xml:space="preserve">Administrative Professionals </w:t>
            </w:r>
            <w:r w:rsidRPr="00425E7F">
              <w:rPr>
                <w:spacing w:val="-3"/>
                <w:sz w:val="24"/>
                <w:szCs w:val="24"/>
              </w:rPr>
              <w:t xml:space="preserve">within the President’s </w:t>
            </w:r>
            <w:r w:rsidR="000F74FF" w:rsidRPr="00425E7F">
              <w:rPr>
                <w:spacing w:val="-3"/>
                <w:sz w:val="24"/>
                <w:szCs w:val="24"/>
              </w:rPr>
              <w:t>Office</w:t>
            </w:r>
            <w:r w:rsidRPr="00425E7F">
              <w:rPr>
                <w:spacing w:val="-3"/>
                <w:sz w:val="24"/>
                <w:szCs w:val="24"/>
              </w:rPr>
              <w:t xml:space="preserve">.  The </w:t>
            </w:r>
            <w:r w:rsidR="002423C0" w:rsidRPr="00425E7F">
              <w:rPr>
                <w:spacing w:val="-3"/>
                <w:sz w:val="24"/>
                <w:szCs w:val="24"/>
              </w:rPr>
              <w:t xml:space="preserve">employment </w:t>
            </w:r>
            <w:r w:rsidRPr="00425E7F">
              <w:rPr>
                <w:spacing w:val="-3"/>
                <w:sz w:val="24"/>
                <w:szCs w:val="24"/>
              </w:rPr>
              <w:t xml:space="preserve">contracts indicate the terms of employment (length of contract, rate of salary, type of position [probationary, temporary, etc.] and assignment within the university).  The prospective employee indicates his/her acceptance of the contract by signing the acceptance statement which is part of the contract.  </w:t>
            </w:r>
            <w:r w:rsidR="002423C0" w:rsidRPr="00425E7F">
              <w:rPr>
                <w:spacing w:val="-3"/>
                <w:sz w:val="24"/>
                <w:szCs w:val="24"/>
              </w:rPr>
              <w:t xml:space="preserve">The Personnel Files </w:t>
            </w:r>
            <w:r w:rsidR="000402D9" w:rsidRPr="00425E7F">
              <w:rPr>
                <w:spacing w:val="-3"/>
                <w:sz w:val="24"/>
                <w:szCs w:val="24"/>
              </w:rPr>
              <w:t xml:space="preserve">may </w:t>
            </w:r>
            <w:r w:rsidR="002423C0" w:rsidRPr="00425E7F">
              <w:rPr>
                <w:spacing w:val="-3"/>
                <w:sz w:val="24"/>
                <w:szCs w:val="24"/>
              </w:rPr>
              <w:t xml:space="preserve">include requests to offer appointment, evaluations, personal data sheets, </w:t>
            </w:r>
            <w:r w:rsidR="000402D9" w:rsidRPr="00425E7F">
              <w:rPr>
                <w:spacing w:val="-3"/>
                <w:sz w:val="24"/>
                <w:szCs w:val="24"/>
              </w:rPr>
              <w:t xml:space="preserve">and </w:t>
            </w:r>
            <w:r w:rsidR="002423C0" w:rsidRPr="00425E7F">
              <w:rPr>
                <w:spacing w:val="-3"/>
                <w:sz w:val="24"/>
                <w:szCs w:val="24"/>
              </w:rPr>
              <w:t>leave of absence forms.</w:t>
            </w:r>
          </w:p>
          <w:p w:rsidR="00155C9C" w:rsidRPr="00425E7F" w:rsidRDefault="00155C9C" w:rsidP="005E7B99">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items 100.03 and 100.05, in order to consolidate “Original Employment Contracts and Employment Status Reports” with “Personnel Files” into one record series due to a change in university procedures and to eliminate microfilm from the retention, per agency request.</w:t>
            </w:r>
            <w:r w:rsidRPr="00425E7F">
              <w:rPr>
                <w:sz w:val="24"/>
              </w:rPr>
              <w:t xml:space="preserve">  (No change in the length of the retention period is requested.)</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5C9C" w:rsidRPr="00425E7F" w:rsidRDefault="00155C9C" w:rsidP="00EC0AD6">
            <w:pPr>
              <w:rPr>
                <w:sz w:val="24"/>
              </w:rPr>
            </w:pPr>
          </w:p>
        </w:tc>
        <w:tc>
          <w:tcPr>
            <w:tcW w:w="1568" w:type="dxa"/>
          </w:tcPr>
          <w:p w:rsidR="00155C9C" w:rsidRPr="00425E7F"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8134" w:type="dxa"/>
            <w:gridSpan w:val="2"/>
          </w:tcPr>
          <w:p w:rsidR="00155C9C" w:rsidRPr="00425E7F" w:rsidRDefault="00155C9C" w:rsidP="00EC0AD6">
            <w:pPr>
              <w:rPr>
                <w:sz w:val="24"/>
              </w:rPr>
            </w:pPr>
          </w:p>
        </w:tc>
        <w:tc>
          <w:tcPr>
            <w:tcW w:w="360" w:type="dxa"/>
          </w:tcPr>
          <w:p w:rsidR="00155C9C" w:rsidRPr="00425E7F" w:rsidRDefault="00155C9C" w:rsidP="00EC0AD6">
            <w:pPr>
              <w:rPr>
                <w:sz w:val="24"/>
              </w:rPr>
            </w:pPr>
          </w:p>
        </w:tc>
        <w:tc>
          <w:tcPr>
            <w:tcW w:w="1568" w:type="dxa"/>
          </w:tcPr>
          <w:p w:rsidR="00155C9C" w:rsidRPr="00425E7F" w:rsidRDefault="00155C9C" w:rsidP="00EC0AD6">
            <w:pPr>
              <w:rPr>
                <w:sz w:val="24"/>
              </w:rPr>
            </w:pPr>
          </w:p>
        </w:tc>
      </w:tr>
      <w:tr w:rsidR="00425E7F" w:rsidRPr="00425E7F" w:rsidTr="00EC0AD6">
        <w:tc>
          <w:tcPr>
            <w:tcW w:w="1188" w:type="dxa"/>
          </w:tcPr>
          <w:p w:rsidR="00155C9C" w:rsidRPr="00425E7F" w:rsidRDefault="00155C9C" w:rsidP="00EC0AD6">
            <w:pPr>
              <w:jc w:val="right"/>
              <w:rPr>
                <w:sz w:val="24"/>
              </w:rPr>
            </w:pPr>
          </w:p>
        </w:tc>
        <w:tc>
          <w:tcPr>
            <w:tcW w:w="236" w:type="dxa"/>
          </w:tcPr>
          <w:p w:rsidR="00155C9C" w:rsidRPr="00425E7F" w:rsidRDefault="00155C9C" w:rsidP="00EC0AD6">
            <w:pPr>
              <w:rPr>
                <w:sz w:val="24"/>
              </w:rPr>
            </w:pPr>
          </w:p>
        </w:tc>
        <w:tc>
          <w:tcPr>
            <w:tcW w:w="2554" w:type="dxa"/>
          </w:tcPr>
          <w:p w:rsidR="00155C9C" w:rsidRPr="00425E7F" w:rsidRDefault="00155C9C" w:rsidP="00EC0AD6">
            <w:pPr>
              <w:ind w:left="1692" w:hanging="1692"/>
              <w:rPr>
                <w:sz w:val="24"/>
              </w:rPr>
            </w:pPr>
            <w:r w:rsidRPr="00425E7F">
              <w:rPr>
                <w:sz w:val="24"/>
              </w:rPr>
              <w:t>Recommendation:</w:t>
            </w:r>
          </w:p>
        </w:tc>
        <w:tc>
          <w:tcPr>
            <w:tcW w:w="5580" w:type="dxa"/>
          </w:tcPr>
          <w:p w:rsidR="00DA785F" w:rsidRPr="00425E7F" w:rsidRDefault="00155C9C" w:rsidP="00EC0AD6">
            <w:pPr>
              <w:tabs>
                <w:tab w:val="left" w:pos="702"/>
                <w:tab w:val="left" w:pos="1422"/>
              </w:tabs>
              <w:jc w:val="both"/>
              <w:rPr>
                <w:sz w:val="24"/>
              </w:rPr>
            </w:pPr>
            <w:r w:rsidRPr="00425E7F">
              <w:rPr>
                <w:sz w:val="24"/>
              </w:rPr>
              <w:t xml:space="preserve">Retain in office for sixty-five (65) years </w:t>
            </w:r>
            <w:r w:rsidR="001D76B3" w:rsidRPr="00425E7F">
              <w:rPr>
                <w:sz w:val="24"/>
              </w:rPr>
              <w:t xml:space="preserve">after </w:t>
            </w:r>
            <w:r w:rsidRPr="00425E7F">
              <w:rPr>
                <w:sz w:val="24"/>
              </w:rPr>
              <w:t>date of separation or termination of employment, then destroy in a secure manner or delete from system provided all audits have been completed, if necessary, and no litigation is pending or anticipated.</w:t>
            </w:r>
          </w:p>
          <w:p w:rsidR="00DA785F" w:rsidRPr="00425E7F" w:rsidRDefault="00DA785F" w:rsidP="00EC0AD6">
            <w:pPr>
              <w:tabs>
                <w:tab w:val="left" w:pos="702"/>
                <w:tab w:val="left" w:pos="1422"/>
              </w:tabs>
              <w:jc w:val="both"/>
              <w:rPr>
                <w:sz w:val="24"/>
              </w:rPr>
            </w:pPr>
          </w:p>
          <w:p w:rsidR="00155C9C" w:rsidRPr="00425E7F" w:rsidRDefault="00DA785F" w:rsidP="001D76B3">
            <w:pPr>
              <w:tabs>
                <w:tab w:val="left" w:pos="702"/>
                <w:tab w:val="left" w:pos="1422"/>
              </w:tabs>
              <w:jc w:val="both"/>
              <w:rPr>
                <w:sz w:val="24"/>
              </w:rPr>
            </w:pPr>
            <w:r w:rsidRPr="00425E7F">
              <w:rPr>
                <w:sz w:val="24"/>
              </w:rPr>
              <w:t xml:space="preserve">Retain previous accumulations of microfilm in office </w:t>
            </w:r>
            <w:r w:rsidR="00EC1D3C" w:rsidRPr="00425E7F">
              <w:rPr>
                <w:sz w:val="24"/>
              </w:rPr>
              <w:fldChar w:fldCharType="begin"/>
            </w:r>
            <w:r w:rsidR="00155C9C" w:rsidRPr="00425E7F">
              <w:rPr>
                <w:sz w:val="24"/>
              </w:rPr>
              <w:instrText xml:space="preserve">  </w:instrText>
            </w:r>
            <w:r w:rsidR="00EC1D3C" w:rsidRPr="00425E7F">
              <w:rPr>
                <w:sz w:val="24"/>
              </w:rPr>
              <w:fldChar w:fldCharType="end"/>
            </w:r>
            <w:r w:rsidRPr="00425E7F">
              <w:rPr>
                <w:sz w:val="24"/>
              </w:rPr>
              <w:t xml:space="preserve"> for sixty-five (65) years </w:t>
            </w:r>
            <w:r w:rsidR="001D76B3" w:rsidRPr="00425E7F">
              <w:rPr>
                <w:sz w:val="24"/>
              </w:rPr>
              <w:t>after</w:t>
            </w:r>
            <w:r w:rsidRPr="00425E7F">
              <w:rPr>
                <w:sz w:val="24"/>
              </w:rPr>
              <w:t xml:space="preserve"> date of separation or termination of employment, then destroy in a secure manner or delete from system provided all audits have been completed, if necessary, and no litigation is pending or anticipated.</w:t>
            </w:r>
          </w:p>
        </w:tc>
        <w:tc>
          <w:tcPr>
            <w:tcW w:w="360" w:type="dxa"/>
          </w:tcPr>
          <w:p w:rsidR="00155C9C" w:rsidRPr="00425E7F" w:rsidRDefault="00155C9C" w:rsidP="00EC0AD6">
            <w:pPr>
              <w:rPr>
                <w:sz w:val="24"/>
              </w:rPr>
            </w:pPr>
          </w:p>
        </w:tc>
        <w:tc>
          <w:tcPr>
            <w:tcW w:w="1568" w:type="dxa"/>
          </w:tcPr>
          <w:p w:rsidR="00155C9C" w:rsidRPr="00425E7F" w:rsidRDefault="007640A2" w:rsidP="00EC0AD6">
            <w:pPr>
              <w:jc w:val="center"/>
              <w:rPr>
                <w:b/>
                <w:sz w:val="24"/>
              </w:rPr>
            </w:pPr>
            <w:r w:rsidRPr="00425E7F">
              <w:rPr>
                <w:b/>
              </w:rPr>
              <w:t>Disposition approved 3/18/15</w:t>
            </w:r>
            <w:r w:rsidR="00EC1D3C" w:rsidRPr="00425E7F">
              <w:rPr>
                <w:b/>
                <w:sz w:val="24"/>
              </w:rPr>
              <w:fldChar w:fldCharType="begin"/>
            </w:r>
            <w:r w:rsidR="00155C9C" w:rsidRPr="00425E7F">
              <w:rPr>
                <w:b/>
                <w:sz w:val="24"/>
              </w:rPr>
              <w:instrText xml:space="preserve">  </w:instrText>
            </w:r>
            <w:r w:rsidR="00EC1D3C" w:rsidRPr="00425E7F">
              <w:rPr>
                <w:b/>
                <w:sz w:val="24"/>
              </w:rPr>
              <w:fldChar w:fldCharType="end"/>
            </w:r>
          </w:p>
        </w:tc>
      </w:tr>
    </w:tbl>
    <w:p w:rsidR="00EF45BD" w:rsidRPr="00425E7F" w:rsidRDefault="00EF45BD">
      <w:r w:rsidRPr="00425E7F">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EF45BD" w:rsidRPr="00425E7F" w:rsidRDefault="00EF45BD" w:rsidP="00EC0AD6">
            <w:pPr>
              <w:jc w:val="right"/>
              <w:rPr>
                <w:b/>
                <w:sz w:val="24"/>
              </w:rPr>
            </w:pPr>
          </w:p>
        </w:tc>
        <w:tc>
          <w:tcPr>
            <w:tcW w:w="236" w:type="dxa"/>
          </w:tcPr>
          <w:p w:rsidR="00EF45BD" w:rsidRPr="00425E7F" w:rsidRDefault="00EF45BD" w:rsidP="00EC0AD6">
            <w:pPr>
              <w:rPr>
                <w:b/>
                <w:sz w:val="24"/>
              </w:rPr>
            </w:pPr>
          </w:p>
        </w:tc>
        <w:tc>
          <w:tcPr>
            <w:tcW w:w="8134" w:type="dxa"/>
            <w:gridSpan w:val="2"/>
          </w:tcPr>
          <w:p w:rsidR="00EF45BD" w:rsidRPr="00425E7F" w:rsidRDefault="00EF45BD" w:rsidP="00EF45BD">
            <w:pPr>
              <w:jc w:val="center"/>
              <w:rPr>
                <w:b/>
                <w:sz w:val="24"/>
                <w:u w:val="single"/>
              </w:rPr>
            </w:pPr>
            <w:r w:rsidRPr="00425E7F">
              <w:rPr>
                <w:b/>
                <w:sz w:val="24"/>
                <w:u w:val="single"/>
              </w:rPr>
              <w:t>CIVIL RIGHTS OFFICE</w:t>
            </w:r>
          </w:p>
          <w:p w:rsidR="00BE62C4" w:rsidRPr="00425E7F" w:rsidRDefault="00BE62C4" w:rsidP="00EF45BD">
            <w:pPr>
              <w:jc w:val="center"/>
              <w:rPr>
                <w:b/>
                <w:sz w:val="24"/>
                <w:u w:val="single"/>
              </w:rPr>
            </w:pPr>
          </w:p>
          <w:p w:rsidR="00EF45BD" w:rsidRPr="00425E7F" w:rsidRDefault="00EF45BD" w:rsidP="00EF45BD">
            <w:pPr>
              <w:jc w:val="center"/>
              <w:rPr>
                <w:b/>
                <w:sz w:val="24"/>
                <w:u w:val="single"/>
              </w:rPr>
            </w:pPr>
          </w:p>
        </w:tc>
        <w:tc>
          <w:tcPr>
            <w:tcW w:w="360" w:type="dxa"/>
          </w:tcPr>
          <w:p w:rsidR="00EF45BD" w:rsidRPr="00425E7F" w:rsidRDefault="00EF45BD" w:rsidP="00EC0AD6">
            <w:pPr>
              <w:rPr>
                <w:sz w:val="24"/>
              </w:rPr>
            </w:pPr>
          </w:p>
        </w:tc>
        <w:tc>
          <w:tcPr>
            <w:tcW w:w="1568" w:type="dxa"/>
          </w:tcPr>
          <w:p w:rsidR="00EF45BD" w:rsidRPr="00425E7F" w:rsidRDefault="00EF45BD" w:rsidP="00EC0AD6">
            <w:pPr>
              <w:rPr>
                <w:sz w:val="24"/>
              </w:rPr>
            </w:pPr>
          </w:p>
        </w:tc>
      </w:tr>
      <w:tr w:rsidR="00425E7F" w:rsidRPr="00425E7F" w:rsidTr="00EC0AD6">
        <w:tc>
          <w:tcPr>
            <w:tcW w:w="1188" w:type="dxa"/>
          </w:tcPr>
          <w:p w:rsidR="00B84882" w:rsidRPr="00425E7F" w:rsidRDefault="00EF45BD" w:rsidP="00EC0AD6">
            <w:pPr>
              <w:jc w:val="right"/>
              <w:rPr>
                <w:b/>
                <w:sz w:val="24"/>
              </w:rPr>
            </w:pPr>
            <w:r w:rsidRPr="00425E7F">
              <w:rPr>
                <w:b/>
                <w:sz w:val="24"/>
              </w:rPr>
              <w:t>200.01</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236" w:type="dxa"/>
          </w:tcPr>
          <w:p w:rsidR="00B84882" w:rsidRPr="00425E7F" w:rsidRDefault="00B84882" w:rsidP="00EC0AD6">
            <w:pPr>
              <w:rPr>
                <w:b/>
                <w:sz w:val="24"/>
              </w:rPr>
            </w:pPr>
          </w:p>
        </w:tc>
        <w:tc>
          <w:tcPr>
            <w:tcW w:w="8134" w:type="dxa"/>
            <w:gridSpan w:val="2"/>
          </w:tcPr>
          <w:p w:rsidR="00B84882" w:rsidRPr="00425E7F" w:rsidRDefault="00EF45BD" w:rsidP="00EC0AD6">
            <w:pPr>
              <w:rPr>
                <w:b/>
                <w:sz w:val="24"/>
              </w:rPr>
            </w:pPr>
            <w:r w:rsidRPr="00425E7F">
              <w:rPr>
                <w:b/>
                <w:sz w:val="24"/>
              </w:rPr>
              <w:t xml:space="preserve">Civil Rights </w:t>
            </w:r>
            <w:r w:rsidR="00B73828" w:rsidRPr="00425E7F">
              <w:rPr>
                <w:b/>
                <w:sz w:val="24"/>
              </w:rPr>
              <w:t xml:space="preserve">Complaint </w:t>
            </w:r>
            <w:r w:rsidRPr="00425E7F">
              <w:rPr>
                <w:b/>
                <w:sz w:val="24"/>
              </w:rPr>
              <w:t>Case Files (Originals)</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Dates:</w:t>
            </w:r>
          </w:p>
        </w:tc>
        <w:tc>
          <w:tcPr>
            <w:tcW w:w="5580" w:type="dxa"/>
          </w:tcPr>
          <w:p w:rsidR="00B84882" w:rsidRPr="00425E7F" w:rsidRDefault="00EF45BD" w:rsidP="00EC0AD6">
            <w:pPr>
              <w:ind w:left="-18" w:firstLine="18"/>
              <w:rPr>
                <w:sz w:val="24"/>
              </w:rPr>
            </w:pPr>
            <w:r w:rsidRPr="00425E7F">
              <w:rPr>
                <w:sz w:val="24"/>
              </w:rPr>
              <w:t>1976-</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Volume:</w:t>
            </w:r>
          </w:p>
        </w:tc>
        <w:tc>
          <w:tcPr>
            <w:tcW w:w="5580" w:type="dxa"/>
          </w:tcPr>
          <w:p w:rsidR="00B84882" w:rsidRPr="00425E7F" w:rsidRDefault="00EF45BD" w:rsidP="006061D3">
            <w:pPr>
              <w:ind w:left="-18" w:firstLine="18"/>
              <w:rPr>
                <w:sz w:val="24"/>
              </w:rPr>
            </w:pPr>
            <w:r w:rsidRPr="00425E7F">
              <w:rPr>
                <w:sz w:val="24"/>
              </w:rPr>
              <w:t>.5 Cubic Feet</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Annual Accumulation:</w:t>
            </w:r>
          </w:p>
        </w:tc>
        <w:tc>
          <w:tcPr>
            <w:tcW w:w="5580" w:type="dxa"/>
          </w:tcPr>
          <w:p w:rsidR="00B84882" w:rsidRPr="00425E7F" w:rsidRDefault="00EF45BD" w:rsidP="00EC0AD6">
            <w:pPr>
              <w:rPr>
                <w:sz w:val="24"/>
              </w:rPr>
            </w:pPr>
            <w:r w:rsidRPr="00425E7F">
              <w:rPr>
                <w:sz w:val="24"/>
              </w:rPr>
              <w:t>Negligible</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Arrangement:</w:t>
            </w:r>
          </w:p>
        </w:tc>
        <w:tc>
          <w:tcPr>
            <w:tcW w:w="5580" w:type="dxa"/>
          </w:tcPr>
          <w:p w:rsidR="00B84882" w:rsidRPr="00425E7F" w:rsidRDefault="00EF45BD" w:rsidP="00EC0AD6">
            <w:pPr>
              <w:ind w:left="-18" w:firstLine="18"/>
              <w:rPr>
                <w:sz w:val="24"/>
              </w:rPr>
            </w:pPr>
            <w:r w:rsidRPr="00425E7F">
              <w:rPr>
                <w:sz w:val="24"/>
              </w:rPr>
              <w:t>Alphabetical by name</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EF45BD" w:rsidRPr="00425E7F" w:rsidRDefault="00B84882" w:rsidP="00EF45BD">
            <w:pPr>
              <w:tabs>
                <w:tab w:val="left" w:pos="720"/>
                <w:tab w:val="left" w:pos="1440"/>
                <w:tab w:val="left" w:pos="2160"/>
                <w:tab w:val="left" w:pos="2880"/>
                <w:tab w:val="left" w:pos="3600"/>
                <w:tab w:val="left" w:pos="4320"/>
              </w:tabs>
              <w:jc w:val="both"/>
              <w:rPr>
                <w:sz w:val="24"/>
              </w:rPr>
            </w:pPr>
            <w:r w:rsidRPr="00425E7F">
              <w:rPr>
                <w:sz w:val="24"/>
              </w:rPr>
              <w:tab/>
            </w:r>
            <w:r w:rsidR="00EF45BD" w:rsidRPr="00425E7F">
              <w:rPr>
                <w:sz w:val="24"/>
              </w:rPr>
              <w:t xml:space="preserve">This record series contains complaints received from applicants, employees and students who believe they have been discriminated against </w:t>
            </w:r>
            <w:r w:rsidR="00B73828" w:rsidRPr="00425E7F">
              <w:rPr>
                <w:sz w:val="24"/>
              </w:rPr>
              <w:t xml:space="preserve">on </w:t>
            </w:r>
            <w:r w:rsidR="009554AF" w:rsidRPr="00425E7F">
              <w:rPr>
                <w:sz w:val="24"/>
              </w:rPr>
              <w:t>any</w:t>
            </w:r>
            <w:r w:rsidR="00B73828" w:rsidRPr="00425E7F">
              <w:rPr>
                <w:sz w:val="24"/>
              </w:rPr>
              <w:t xml:space="preserve"> basis </w:t>
            </w:r>
            <w:r w:rsidR="00A86D18" w:rsidRPr="00425E7F">
              <w:rPr>
                <w:sz w:val="24"/>
              </w:rPr>
              <w:t>pr</w:t>
            </w:r>
            <w:r w:rsidR="006756B8" w:rsidRPr="00425E7F">
              <w:rPr>
                <w:sz w:val="24"/>
              </w:rPr>
              <w:t>ohibit</w:t>
            </w:r>
            <w:r w:rsidR="00A86D18" w:rsidRPr="00425E7F">
              <w:rPr>
                <w:sz w:val="24"/>
              </w:rPr>
              <w:t>ed by</w:t>
            </w:r>
            <w:r w:rsidR="00EF45BD" w:rsidRPr="00425E7F">
              <w:rPr>
                <w:sz w:val="24"/>
              </w:rPr>
              <w:t xml:space="preserve"> federal and</w:t>
            </w:r>
            <w:r w:rsidR="00B73828" w:rsidRPr="00425E7F">
              <w:rPr>
                <w:sz w:val="24"/>
              </w:rPr>
              <w:t>/or</w:t>
            </w:r>
            <w:r w:rsidR="00EF45BD" w:rsidRPr="00425E7F">
              <w:rPr>
                <w:sz w:val="24"/>
              </w:rPr>
              <w:t xml:space="preserve"> state law or </w:t>
            </w:r>
            <w:r w:rsidR="00B73828" w:rsidRPr="00425E7F">
              <w:rPr>
                <w:sz w:val="24"/>
              </w:rPr>
              <w:t>U</w:t>
            </w:r>
            <w:r w:rsidR="00EF45BD" w:rsidRPr="00425E7F">
              <w:rPr>
                <w:sz w:val="24"/>
              </w:rPr>
              <w:t>niversity policy.  These files also contain notes, hearing committee findings and recommendations, denials of requests for hearings by the Civil Rights Officer as provided in the Discrimination Complaint Procedures, and other related correspondence and supporting documents.</w:t>
            </w:r>
          </w:p>
          <w:p w:rsidR="00B84882" w:rsidRPr="00425E7F" w:rsidRDefault="00EF45BD" w:rsidP="00EF45BD">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 110.01, in order to update the description of the record series and to make the retention media neutral, per agency request.</w:t>
            </w:r>
            <w:r w:rsidRPr="00425E7F">
              <w:rPr>
                <w:sz w:val="24"/>
              </w:rPr>
              <w:t xml:space="preserve">  (No change in the length of the retention period is requested.)</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1692" w:hanging="1692"/>
              <w:rPr>
                <w:sz w:val="24"/>
              </w:rPr>
            </w:pPr>
            <w:r w:rsidRPr="00425E7F">
              <w:rPr>
                <w:sz w:val="24"/>
              </w:rPr>
              <w:t>Recommendation:</w:t>
            </w:r>
          </w:p>
        </w:tc>
        <w:tc>
          <w:tcPr>
            <w:tcW w:w="5580" w:type="dxa"/>
          </w:tcPr>
          <w:p w:rsidR="00EF45BD" w:rsidRPr="00425E7F" w:rsidRDefault="00EF45BD" w:rsidP="00EC0AD6">
            <w:pPr>
              <w:tabs>
                <w:tab w:val="left" w:pos="702"/>
                <w:tab w:val="left" w:pos="1422"/>
              </w:tabs>
              <w:jc w:val="both"/>
              <w:rPr>
                <w:sz w:val="24"/>
              </w:rPr>
            </w:pPr>
            <w:r w:rsidRPr="00425E7F">
              <w:rPr>
                <w:sz w:val="24"/>
              </w:rPr>
              <w:t>Retain for two (2) years in office after settlement of complaint, then destroy in a secure manner or delete from system provided all audits have been completed, if necessary, and no litigation is pending or anticipated.</w:t>
            </w:r>
          </w:p>
          <w:p w:rsidR="00EF45BD" w:rsidRPr="00425E7F" w:rsidRDefault="00EF45BD" w:rsidP="00EC0AD6">
            <w:pPr>
              <w:tabs>
                <w:tab w:val="left" w:pos="702"/>
                <w:tab w:val="left" w:pos="1422"/>
              </w:tabs>
              <w:jc w:val="both"/>
              <w:rPr>
                <w:sz w:val="24"/>
              </w:rPr>
            </w:pPr>
          </w:p>
          <w:p w:rsidR="00B84882" w:rsidRPr="00425E7F" w:rsidRDefault="00EC1D3C" w:rsidP="00EC0AD6">
            <w:pPr>
              <w:tabs>
                <w:tab w:val="left" w:pos="702"/>
                <w:tab w:val="left" w:pos="1422"/>
              </w:tabs>
              <w:jc w:val="both"/>
              <w:rPr>
                <w:sz w:val="24"/>
              </w:rPr>
            </w:pPr>
            <w:r w:rsidRPr="00425E7F">
              <w:rPr>
                <w:sz w:val="24"/>
              </w:rPr>
              <w:fldChar w:fldCharType="begin"/>
            </w:r>
            <w:r w:rsidR="00B84882" w:rsidRPr="00425E7F">
              <w:rPr>
                <w:sz w:val="24"/>
              </w:rPr>
              <w:instrText xml:space="preserve">  </w:instrText>
            </w:r>
            <w:r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7640A2" w:rsidP="00EC0AD6">
            <w:pPr>
              <w:jc w:val="center"/>
              <w:rPr>
                <w:b/>
                <w:sz w:val="24"/>
              </w:rPr>
            </w:pPr>
            <w:r w:rsidRPr="00425E7F">
              <w:rPr>
                <w:b/>
              </w:rPr>
              <w:t>Disposition approved 3/18/15</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B84882" w:rsidRPr="00425E7F" w:rsidRDefault="00EF45BD" w:rsidP="00EC0AD6">
            <w:pPr>
              <w:jc w:val="right"/>
              <w:rPr>
                <w:b/>
                <w:sz w:val="24"/>
              </w:rPr>
            </w:pPr>
            <w:r w:rsidRPr="00425E7F">
              <w:rPr>
                <w:b/>
                <w:sz w:val="24"/>
              </w:rPr>
              <w:t>200.02</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236" w:type="dxa"/>
          </w:tcPr>
          <w:p w:rsidR="00B84882" w:rsidRPr="00425E7F" w:rsidRDefault="00B84882" w:rsidP="00EC0AD6">
            <w:pPr>
              <w:rPr>
                <w:b/>
                <w:sz w:val="24"/>
              </w:rPr>
            </w:pPr>
          </w:p>
        </w:tc>
        <w:tc>
          <w:tcPr>
            <w:tcW w:w="8134" w:type="dxa"/>
            <w:gridSpan w:val="2"/>
          </w:tcPr>
          <w:p w:rsidR="00B84882" w:rsidRPr="00425E7F" w:rsidRDefault="00EF45BD" w:rsidP="00EC0AD6">
            <w:pPr>
              <w:rPr>
                <w:b/>
                <w:sz w:val="24"/>
              </w:rPr>
            </w:pPr>
            <w:r w:rsidRPr="00425E7F">
              <w:rPr>
                <w:b/>
                <w:sz w:val="24"/>
              </w:rPr>
              <w:t>Civil Rights Equal Employment Opportunity (EEO) Surveys (Originals)</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Dates:</w:t>
            </w:r>
          </w:p>
        </w:tc>
        <w:tc>
          <w:tcPr>
            <w:tcW w:w="5580" w:type="dxa"/>
          </w:tcPr>
          <w:p w:rsidR="00B84882" w:rsidRPr="00425E7F" w:rsidRDefault="00EF45BD" w:rsidP="00EC0AD6">
            <w:pPr>
              <w:ind w:left="-18" w:firstLine="18"/>
              <w:rPr>
                <w:sz w:val="24"/>
              </w:rPr>
            </w:pPr>
            <w:r w:rsidRPr="00425E7F">
              <w:rPr>
                <w:sz w:val="24"/>
              </w:rPr>
              <w:t>1981-</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Volume:</w:t>
            </w:r>
          </w:p>
        </w:tc>
        <w:tc>
          <w:tcPr>
            <w:tcW w:w="5580" w:type="dxa"/>
          </w:tcPr>
          <w:p w:rsidR="00B84882" w:rsidRPr="00425E7F" w:rsidRDefault="00EF45BD" w:rsidP="00EB3AC3">
            <w:pPr>
              <w:ind w:left="-18" w:firstLine="18"/>
              <w:rPr>
                <w:sz w:val="24"/>
              </w:rPr>
            </w:pPr>
            <w:r w:rsidRPr="00425E7F">
              <w:rPr>
                <w:sz w:val="24"/>
              </w:rPr>
              <w:t>1.5 Cubic Feet/</w:t>
            </w:r>
            <w:r w:rsidR="00EB3AC3" w:rsidRPr="00425E7F">
              <w:rPr>
                <w:sz w:val="24"/>
              </w:rPr>
              <w:t>75 MB</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Annual Accumulation:</w:t>
            </w:r>
          </w:p>
        </w:tc>
        <w:tc>
          <w:tcPr>
            <w:tcW w:w="5580" w:type="dxa"/>
          </w:tcPr>
          <w:p w:rsidR="00B84882" w:rsidRPr="00425E7F" w:rsidRDefault="00B3427B" w:rsidP="00EC0AD6">
            <w:pPr>
              <w:rPr>
                <w:sz w:val="24"/>
              </w:rPr>
            </w:pPr>
            <w:r w:rsidRPr="00425E7F">
              <w:rPr>
                <w:sz w:val="24"/>
              </w:rPr>
              <w:t>N</w:t>
            </w:r>
            <w:r w:rsidR="00EF45BD" w:rsidRPr="00425E7F">
              <w:rPr>
                <w:sz w:val="24"/>
              </w:rPr>
              <w:t>egligible</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Arrangement:</w:t>
            </w:r>
          </w:p>
        </w:tc>
        <w:tc>
          <w:tcPr>
            <w:tcW w:w="5580" w:type="dxa"/>
          </w:tcPr>
          <w:p w:rsidR="00B84882" w:rsidRPr="00425E7F" w:rsidRDefault="00EF45BD" w:rsidP="00EC0AD6">
            <w:pPr>
              <w:ind w:left="-18" w:firstLine="18"/>
              <w:rPr>
                <w:sz w:val="24"/>
              </w:rPr>
            </w:pPr>
            <w:r w:rsidRPr="00425E7F">
              <w:rPr>
                <w:sz w:val="24"/>
              </w:rPr>
              <w:t>Alphabetical by name of department</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EF45BD" w:rsidRPr="00425E7F" w:rsidRDefault="00B84882" w:rsidP="00EF45BD">
            <w:pPr>
              <w:tabs>
                <w:tab w:val="left" w:pos="720"/>
                <w:tab w:val="left" w:pos="1440"/>
                <w:tab w:val="left" w:pos="2160"/>
                <w:tab w:val="left" w:pos="2880"/>
                <w:tab w:val="left" w:pos="3600"/>
                <w:tab w:val="left" w:pos="4320"/>
              </w:tabs>
              <w:jc w:val="both"/>
              <w:rPr>
                <w:sz w:val="24"/>
              </w:rPr>
            </w:pPr>
            <w:r w:rsidRPr="00425E7F">
              <w:rPr>
                <w:sz w:val="24"/>
              </w:rPr>
              <w:tab/>
            </w:r>
            <w:r w:rsidR="00A86D18" w:rsidRPr="00425E7F">
              <w:rPr>
                <w:sz w:val="24"/>
              </w:rPr>
              <w:t>EEO</w:t>
            </w:r>
            <w:r w:rsidR="00EF45BD" w:rsidRPr="00425E7F">
              <w:rPr>
                <w:sz w:val="24"/>
              </w:rPr>
              <w:t xml:space="preserve"> surveys are sent to all applicants; however, the Civil Rights Office only receives about 50% of survey data back from </w:t>
            </w:r>
            <w:r w:rsidR="00B73828" w:rsidRPr="00425E7F">
              <w:rPr>
                <w:sz w:val="24"/>
              </w:rPr>
              <w:t xml:space="preserve">the </w:t>
            </w:r>
            <w:r w:rsidR="00EF45BD" w:rsidRPr="00425E7F">
              <w:rPr>
                <w:sz w:val="24"/>
              </w:rPr>
              <w:t>candidates.  Completion of the surveys is optional.  The university compiles survey data regarding characteristics related to equal e</w:t>
            </w:r>
            <w:r w:rsidR="00911DEF" w:rsidRPr="00425E7F">
              <w:rPr>
                <w:sz w:val="24"/>
              </w:rPr>
              <w:t>mployment opportunities at the U</w:t>
            </w:r>
            <w:r w:rsidR="00EF45BD" w:rsidRPr="00425E7F">
              <w:rPr>
                <w:sz w:val="24"/>
              </w:rPr>
              <w:t>niversity.</w:t>
            </w:r>
          </w:p>
          <w:p w:rsidR="00B84882" w:rsidRPr="00425E7F" w:rsidRDefault="00EF45BD" w:rsidP="00B3427B">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 110.04, in order to revise the title, to update the description of the record series, to make the retention media neutral</w:t>
            </w:r>
            <w:r w:rsidR="00911DEF" w:rsidRPr="00425E7F">
              <w:rPr>
                <w:sz w:val="24"/>
                <w:u w:val="single"/>
              </w:rPr>
              <w:t>,</w:t>
            </w:r>
            <w:r w:rsidRPr="00425E7F">
              <w:rPr>
                <w:sz w:val="24"/>
                <w:u w:val="single"/>
              </w:rPr>
              <w:t xml:space="preserve"> and to increase the retention from “two (2) years” to “three (3) years”, per agency request.</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bl>
    <w:p w:rsidR="00BE62C4" w:rsidRPr="00425E7F" w:rsidRDefault="00BE62C4">
      <w:r w:rsidRPr="00425E7F">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1692" w:hanging="1692"/>
              <w:rPr>
                <w:sz w:val="24"/>
              </w:rPr>
            </w:pPr>
            <w:r w:rsidRPr="00425E7F">
              <w:rPr>
                <w:sz w:val="24"/>
              </w:rPr>
              <w:t>Recommendation:</w:t>
            </w:r>
          </w:p>
        </w:tc>
        <w:tc>
          <w:tcPr>
            <w:tcW w:w="5580" w:type="dxa"/>
          </w:tcPr>
          <w:p w:rsidR="00BE62C4" w:rsidRPr="00425E7F" w:rsidRDefault="00BE62C4" w:rsidP="00BE62C4">
            <w:pPr>
              <w:tabs>
                <w:tab w:val="left" w:pos="702"/>
                <w:tab w:val="left" w:pos="1422"/>
              </w:tabs>
              <w:jc w:val="both"/>
              <w:rPr>
                <w:sz w:val="24"/>
              </w:rPr>
            </w:pPr>
            <w:r w:rsidRPr="00425E7F">
              <w:rPr>
                <w:sz w:val="24"/>
              </w:rPr>
              <w:t>Retain for t</w:t>
            </w:r>
            <w:r w:rsidR="00B3427B" w:rsidRPr="00425E7F">
              <w:rPr>
                <w:sz w:val="24"/>
              </w:rPr>
              <w:t>hree</w:t>
            </w:r>
            <w:r w:rsidRPr="00425E7F">
              <w:rPr>
                <w:sz w:val="24"/>
              </w:rPr>
              <w:t xml:space="preserve"> (</w:t>
            </w:r>
            <w:r w:rsidR="00B3427B" w:rsidRPr="00425E7F">
              <w:rPr>
                <w:sz w:val="24"/>
              </w:rPr>
              <w:t>3</w:t>
            </w:r>
            <w:r w:rsidRPr="00425E7F">
              <w:rPr>
                <w:sz w:val="24"/>
              </w:rPr>
              <w:t xml:space="preserve">) years in office after date of </w:t>
            </w:r>
            <w:r w:rsidR="00B3427B" w:rsidRPr="00425E7F">
              <w:rPr>
                <w:sz w:val="24"/>
              </w:rPr>
              <w:t xml:space="preserve">survey </w:t>
            </w:r>
            <w:r w:rsidRPr="00425E7F">
              <w:rPr>
                <w:sz w:val="24"/>
              </w:rPr>
              <w:t>submittal, then destroy in a secure manner or delete from system provided all audits have been completed, if necessary, and no litigation is pending or anticipated.</w:t>
            </w:r>
          </w:p>
          <w:p w:rsidR="00BE62C4" w:rsidRPr="00425E7F" w:rsidRDefault="00BE62C4" w:rsidP="00BE62C4">
            <w:pPr>
              <w:tabs>
                <w:tab w:val="left" w:pos="702"/>
                <w:tab w:val="left" w:pos="1422"/>
              </w:tabs>
              <w:jc w:val="both"/>
              <w:rPr>
                <w:sz w:val="24"/>
              </w:rPr>
            </w:pPr>
          </w:p>
          <w:p w:rsidR="00B84882" w:rsidRPr="00425E7F" w:rsidRDefault="00EC1D3C" w:rsidP="00EC0AD6">
            <w:pPr>
              <w:tabs>
                <w:tab w:val="left" w:pos="702"/>
                <w:tab w:val="left" w:pos="1422"/>
              </w:tabs>
              <w:jc w:val="both"/>
              <w:rPr>
                <w:sz w:val="24"/>
              </w:rPr>
            </w:pPr>
            <w:r w:rsidRPr="00425E7F">
              <w:rPr>
                <w:sz w:val="24"/>
              </w:rPr>
              <w:fldChar w:fldCharType="begin"/>
            </w:r>
            <w:r w:rsidR="00B84882" w:rsidRPr="00425E7F">
              <w:rPr>
                <w:sz w:val="24"/>
              </w:rPr>
              <w:instrText xml:space="preserve">  </w:instrText>
            </w:r>
            <w:r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7640A2" w:rsidP="00EC0AD6">
            <w:pPr>
              <w:jc w:val="center"/>
              <w:rPr>
                <w:b/>
                <w:sz w:val="24"/>
              </w:rPr>
            </w:pPr>
            <w:r w:rsidRPr="00425E7F">
              <w:rPr>
                <w:b/>
              </w:rPr>
              <w:t>Disposition approved 3/18/15</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B84882" w:rsidRPr="00425E7F" w:rsidRDefault="00BE62C4" w:rsidP="00EC0AD6">
            <w:pPr>
              <w:jc w:val="right"/>
              <w:rPr>
                <w:b/>
                <w:sz w:val="24"/>
              </w:rPr>
            </w:pPr>
            <w:r w:rsidRPr="00425E7F">
              <w:rPr>
                <w:b/>
                <w:sz w:val="24"/>
              </w:rPr>
              <w:t>200.03</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236" w:type="dxa"/>
          </w:tcPr>
          <w:p w:rsidR="00B84882" w:rsidRPr="00425E7F" w:rsidRDefault="00B84882" w:rsidP="00EC0AD6">
            <w:pPr>
              <w:rPr>
                <w:b/>
                <w:sz w:val="24"/>
              </w:rPr>
            </w:pPr>
          </w:p>
        </w:tc>
        <w:tc>
          <w:tcPr>
            <w:tcW w:w="8134" w:type="dxa"/>
            <w:gridSpan w:val="2"/>
          </w:tcPr>
          <w:p w:rsidR="00B84882" w:rsidRPr="00425E7F" w:rsidRDefault="00BE62C4" w:rsidP="00EC0AD6">
            <w:pPr>
              <w:rPr>
                <w:b/>
                <w:sz w:val="24"/>
              </w:rPr>
            </w:pPr>
            <w:r w:rsidRPr="00425E7F">
              <w:rPr>
                <w:b/>
                <w:sz w:val="24"/>
              </w:rPr>
              <w:t>Civil Rights Monitoring Reports (Originals)</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Dates:</w:t>
            </w:r>
          </w:p>
        </w:tc>
        <w:tc>
          <w:tcPr>
            <w:tcW w:w="5580" w:type="dxa"/>
          </w:tcPr>
          <w:p w:rsidR="00B84882" w:rsidRPr="00425E7F" w:rsidRDefault="00BE62C4" w:rsidP="00EC0AD6">
            <w:pPr>
              <w:ind w:left="-18" w:firstLine="18"/>
              <w:rPr>
                <w:sz w:val="24"/>
              </w:rPr>
            </w:pPr>
            <w:r w:rsidRPr="00425E7F">
              <w:rPr>
                <w:sz w:val="24"/>
              </w:rPr>
              <w:t>1981-</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Volume:</w:t>
            </w:r>
          </w:p>
        </w:tc>
        <w:tc>
          <w:tcPr>
            <w:tcW w:w="5580" w:type="dxa"/>
          </w:tcPr>
          <w:p w:rsidR="00B84882" w:rsidRPr="00425E7F" w:rsidRDefault="00BE62C4" w:rsidP="00911DEF">
            <w:pPr>
              <w:ind w:left="-18" w:firstLine="18"/>
              <w:rPr>
                <w:sz w:val="24"/>
              </w:rPr>
            </w:pPr>
            <w:r w:rsidRPr="00425E7F">
              <w:rPr>
                <w:sz w:val="24"/>
              </w:rPr>
              <w:t>8 Cubic Feet</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Annual Accumulation:</w:t>
            </w:r>
          </w:p>
        </w:tc>
        <w:tc>
          <w:tcPr>
            <w:tcW w:w="5580" w:type="dxa"/>
          </w:tcPr>
          <w:p w:rsidR="00B84882" w:rsidRPr="00425E7F" w:rsidRDefault="00BE62C4" w:rsidP="00911DEF">
            <w:pPr>
              <w:rPr>
                <w:sz w:val="24"/>
              </w:rPr>
            </w:pPr>
            <w:r w:rsidRPr="00425E7F">
              <w:rPr>
                <w:sz w:val="24"/>
              </w:rPr>
              <w:t>2.5 Cubic Feet</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Arrangement:</w:t>
            </w:r>
          </w:p>
        </w:tc>
        <w:tc>
          <w:tcPr>
            <w:tcW w:w="5580" w:type="dxa"/>
          </w:tcPr>
          <w:p w:rsidR="00B84882" w:rsidRPr="00425E7F" w:rsidRDefault="00BE62C4" w:rsidP="00EC0AD6">
            <w:pPr>
              <w:ind w:left="-18" w:firstLine="18"/>
              <w:rPr>
                <w:sz w:val="24"/>
              </w:rPr>
            </w:pPr>
            <w:r w:rsidRPr="00425E7F">
              <w:rPr>
                <w:sz w:val="24"/>
              </w:rPr>
              <w:t>Chronological by position title</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E62C4" w:rsidRPr="00425E7F" w:rsidRDefault="00B84882" w:rsidP="00BE62C4">
            <w:pPr>
              <w:tabs>
                <w:tab w:val="left" w:pos="720"/>
                <w:tab w:val="left" w:pos="1440"/>
                <w:tab w:val="left" w:pos="2160"/>
                <w:tab w:val="left" w:pos="2880"/>
                <w:tab w:val="left" w:pos="3600"/>
                <w:tab w:val="left" w:pos="4320"/>
              </w:tabs>
              <w:jc w:val="both"/>
              <w:rPr>
                <w:sz w:val="24"/>
              </w:rPr>
            </w:pPr>
            <w:r w:rsidRPr="00425E7F">
              <w:rPr>
                <w:sz w:val="24"/>
              </w:rPr>
              <w:tab/>
            </w:r>
            <w:r w:rsidR="00BE62C4" w:rsidRPr="00425E7F">
              <w:rPr>
                <w:sz w:val="24"/>
              </w:rPr>
              <w:t>This record series consists of forms submitted to the Civil Rights Office when a vacancy is to be filled or a new position is created.  The Civil Rights Office monitors hiring practices of faculty and administrative personnel only.  Monitoring forms may include the following:</w:t>
            </w:r>
          </w:p>
          <w:p w:rsidR="00BE62C4" w:rsidRPr="00425E7F" w:rsidRDefault="00BE62C4" w:rsidP="00BE62C4">
            <w:pPr>
              <w:tabs>
                <w:tab w:val="left" w:pos="720"/>
                <w:tab w:val="left" w:pos="1440"/>
                <w:tab w:val="left" w:pos="2160"/>
                <w:tab w:val="left" w:pos="2880"/>
                <w:tab w:val="left" w:pos="3600"/>
                <w:tab w:val="left" w:pos="4320"/>
              </w:tabs>
              <w:jc w:val="both"/>
              <w:rPr>
                <w:sz w:val="24"/>
              </w:rPr>
            </w:pPr>
          </w:p>
          <w:p w:rsidR="00BE62C4" w:rsidRPr="00425E7F" w:rsidRDefault="00BE62C4" w:rsidP="00BE62C4">
            <w:pPr>
              <w:numPr>
                <w:ilvl w:val="0"/>
                <w:numId w:val="7"/>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sidRPr="00425E7F">
              <w:rPr>
                <w:spacing w:val="-3"/>
                <w:sz w:val="24"/>
                <w:szCs w:val="24"/>
              </w:rPr>
              <w:t>Advertising information form showing position description data and educational and experience requirements of the position to be filled;</w:t>
            </w:r>
          </w:p>
          <w:p w:rsidR="00911DEF" w:rsidRPr="00425E7F" w:rsidRDefault="00911DEF" w:rsidP="00911DEF">
            <w:pPr>
              <w:tabs>
                <w:tab w:val="left" w:pos="720"/>
                <w:tab w:val="left" w:pos="1440"/>
                <w:tab w:val="left" w:pos="2160"/>
                <w:tab w:val="left" w:pos="2880"/>
                <w:tab w:val="left" w:pos="3600"/>
                <w:tab w:val="left" w:pos="4320"/>
              </w:tabs>
              <w:overflowPunct/>
              <w:autoSpaceDE/>
              <w:autoSpaceDN/>
              <w:adjustRightInd/>
              <w:ind w:left="720"/>
              <w:jc w:val="both"/>
              <w:textAlignment w:val="auto"/>
              <w:rPr>
                <w:sz w:val="24"/>
              </w:rPr>
            </w:pPr>
          </w:p>
          <w:p w:rsidR="00BE62C4" w:rsidRPr="00425E7F" w:rsidRDefault="00BE62C4" w:rsidP="00BE62C4">
            <w:pPr>
              <w:numPr>
                <w:ilvl w:val="0"/>
                <w:numId w:val="7"/>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sidRPr="00425E7F">
              <w:rPr>
                <w:spacing w:val="-3"/>
                <w:sz w:val="24"/>
                <w:szCs w:val="24"/>
              </w:rPr>
              <w:t>Candidate selection form showing the names of the top candidates for interview, the names of other candidates who ranked high, the number of applicants, the number given consideration, and in some cases why more minorities may not have applied;</w:t>
            </w:r>
          </w:p>
          <w:p w:rsidR="00911DEF" w:rsidRPr="00425E7F" w:rsidRDefault="00911DEF" w:rsidP="00911DEF">
            <w:pPr>
              <w:pStyle w:val="ListParagraph"/>
              <w:rPr>
                <w:sz w:val="24"/>
              </w:rPr>
            </w:pPr>
          </w:p>
          <w:p w:rsidR="00BE62C4" w:rsidRPr="00425E7F" w:rsidRDefault="00BE62C4" w:rsidP="00BE62C4">
            <w:pPr>
              <w:numPr>
                <w:ilvl w:val="0"/>
                <w:numId w:val="7"/>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sidRPr="00425E7F">
              <w:rPr>
                <w:spacing w:val="-3"/>
                <w:sz w:val="24"/>
                <w:szCs w:val="24"/>
              </w:rPr>
              <w:t>Requests to Offer Appointment; and</w:t>
            </w:r>
          </w:p>
          <w:p w:rsidR="00911DEF" w:rsidRPr="00425E7F" w:rsidRDefault="00911DEF" w:rsidP="00911DEF">
            <w:pPr>
              <w:pStyle w:val="ListParagraph"/>
              <w:rPr>
                <w:sz w:val="24"/>
              </w:rPr>
            </w:pPr>
          </w:p>
          <w:p w:rsidR="00BE62C4" w:rsidRPr="00425E7F" w:rsidRDefault="00BE62C4" w:rsidP="00BE62C4">
            <w:pPr>
              <w:numPr>
                <w:ilvl w:val="0"/>
                <w:numId w:val="7"/>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sidRPr="00425E7F">
              <w:rPr>
                <w:spacing w:val="-3"/>
                <w:sz w:val="24"/>
                <w:szCs w:val="24"/>
              </w:rPr>
              <w:t>Notice of Confirmation from the President when an applicant accepts a position.</w:t>
            </w:r>
          </w:p>
          <w:p w:rsidR="00BE62C4" w:rsidRPr="00425E7F" w:rsidRDefault="00BE62C4" w:rsidP="00BE62C4">
            <w:pPr>
              <w:tabs>
                <w:tab w:val="left" w:pos="720"/>
                <w:tab w:val="left" w:pos="1440"/>
                <w:tab w:val="left" w:pos="2160"/>
                <w:tab w:val="left" w:pos="2880"/>
                <w:tab w:val="left" w:pos="3600"/>
                <w:tab w:val="left" w:pos="4320"/>
              </w:tabs>
              <w:jc w:val="both"/>
              <w:rPr>
                <w:sz w:val="24"/>
              </w:rPr>
            </w:pPr>
          </w:p>
          <w:p w:rsidR="00B84882" w:rsidRPr="00425E7F" w:rsidRDefault="00BE62C4" w:rsidP="00BE62C4">
            <w:pPr>
              <w:tabs>
                <w:tab w:val="left" w:pos="720"/>
                <w:tab w:val="left" w:pos="1440"/>
                <w:tab w:val="left" w:pos="2160"/>
                <w:tab w:val="left" w:pos="2880"/>
                <w:tab w:val="left" w:pos="3600"/>
                <w:tab w:val="left" w:pos="4320"/>
              </w:tabs>
              <w:jc w:val="both"/>
              <w:rPr>
                <w:sz w:val="24"/>
              </w:rPr>
            </w:pPr>
            <w:r w:rsidRPr="00425E7F">
              <w:rPr>
                <w:sz w:val="24"/>
                <w:u w:val="single"/>
              </w:rPr>
              <w:t>This item supersedes approved State Records Application No. 95-12, item 110.05, in order to revise the title, to update the description of the record series, to make the retention media neutral</w:t>
            </w:r>
            <w:r w:rsidR="00911DEF" w:rsidRPr="00425E7F">
              <w:rPr>
                <w:sz w:val="24"/>
                <w:u w:val="single"/>
              </w:rPr>
              <w:t>,</w:t>
            </w:r>
            <w:r w:rsidRPr="00425E7F">
              <w:rPr>
                <w:sz w:val="24"/>
                <w:u w:val="single"/>
              </w:rPr>
              <w:t xml:space="preserve"> and to increase the retention from “two (2) years” to “three (3) years”, per agency request.</w:t>
            </w:r>
            <w:r w:rsidRPr="00425E7F">
              <w:rPr>
                <w:sz w:val="24"/>
              </w:rPr>
              <w:t xml:space="preserve"> </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1692" w:hanging="1692"/>
              <w:rPr>
                <w:sz w:val="24"/>
              </w:rPr>
            </w:pPr>
            <w:r w:rsidRPr="00425E7F">
              <w:rPr>
                <w:sz w:val="24"/>
              </w:rPr>
              <w:t>Recommendation:</w:t>
            </w:r>
          </w:p>
        </w:tc>
        <w:tc>
          <w:tcPr>
            <w:tcW w:w="5580" w:type="dxa"/>
          </w:tcPr>
          <w:p w:rsidR="00B84882" w:rsidRPr="00425E7F" w:rsidRDefault="00BE62C4" w:rsidP="00BE62C4">
            <w:pPr>
              <w:tabs>
                <w:tab w:val="left" w:pos="702"/>
                <w:tab w:val="left" w:pos="1422"/>
              </w:tabs>
              <w:jc w:val="both"/>
              <w:rPr>
                <w:sz w:val="24"/>
              </w:rPr>
            </w:pPr>
            <w:r w:rsidRPr="00425E7F">
              <w:rPr>
                <w:sz w:val="24"/>
              </w:rPr>
              <w:t>Retain for three (3) years in office after conclusion of position search, then destroy in a secure manner or delete from system provided all audits have been completed, if necessary, and no litigation is pending or anticipated.</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7640A2" w:rsidP="00EC0AD6">
            <w:pPr>
              <w:jc w:val="center"/>
              <w:rPr>
                <w:b/>
                <w:sz w:val="24"/>
              </w:rPr>
            </w:pPr>
            <w:r w:rsidRPr="00425E7F">
              <w:rPr>
                <w:b/>
              </w:rPr>
              <w:t>Disposition approved 3/18/15</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r>
    </w:tbl>
    <w:p w:rsidR="00BE62C4" w:rsidRPr="00425E7F" w:rsidRDefault="00BE62C4">
      <w:r w:rsidRPr="00425E7F">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B84882" w:rsidRPr="00425E7F" w:rsidRDefault="002A6B44" w:rsidP="00EC0AD6">
            <w:pPr>
              <w:jc w:val="right"/>
              <w:rPr>
                <w:b/>
                <w:sz w:val="24"/>
              </w:rPr>
            </w:pPr>
            <w:r w:rsidRPr="00425E7F">
              <w:rPr>
                <w:b/>
                <w:sz w:val="24"/>
              </w:rPr>
              <w:lastRenderedPageBreak/>
              <w:t>200.04</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236" w:type="dxa"/>
          </w:tcPr>
          <w:p w:rsidR="00B84882" w:rsidRPr="00425E7F" w:rsidRDefault="00B84882" w:rsidP="00EC0AD6">
            <w:pPr>
              <w:rPr>
                <w:b/>
                <w:sz w:val="24"/>
              </w:rPr>
            </w:pPr>
          </w:p>
        </w:tc>
        <w:tc>
          <w:tcPr>
            <w:tcW w:w="8134" w:type="dxa"/>
            <w:gridSpan w:val="2"/>
          </w:tcPr>
          <w:p w:rsidR="00B84882" w:rsidRPr="00425E7F" w:rsidRDefault="002A6B44" w:rsidP="002A6B44">
            <w:pPr>
              <w:rPr>
                <w:b/>
                <w:sz w:val="24"/>
              </w:rPr>
            </w:pPr>
            <w:r w:rsidRPr="00425E7F">
              <w:rPr>
                <w:b/>
                <w:sz w:val="24"/>
              </w:rPr>
              <w:t>Affirmative Action Plans (Originals)</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Dates:</w:t>
            </w:r>
          </w:p>
        </w:tc>
        <w:tc>
          <w:tcPr>
            <w:tcW w:w="5580" w:type="dxa"/>
          </w:tcPr>
          <w:p w:rsidR="00B84882" w:rsidRPr="00425E7F" w:rsidRDefault="002A6B44" w:rsidP="00EC0AD6">
            <w:pPr>
              <w:ind w:left="-18" w:firstLine="18"/>
              <w:rPr>
                <w:sz w:val="24"/>
              </w:rPr>
            </w:pPr>
            <w:r w:rsidRPr="00425E7F">
              <w:rPr>
                <w:sz w:val="24"/>
              </w:rPr>
              <w:t>1976</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Volume:</w:t>
            </w:r>
          </w:p>
        </w:tc>
        <w:tc>
          <w:tcPr>
            <w:tcW w:w="5580" w:type="dxa"/>
          </w:tcPr>
          <w:p w:rsidR="00B84882" w:rsidRPr="00425E7F" w:rsidRDefault="002A6B44" w:rsidP="00EB3AC3">
            <w:pPr>
              <w:ind w:left="-18" w:firstLine="18"/>
              <w:rPr>
                <w:sz w:val="24"/>
              </w:rPr>
            </w:pPr>
            <w:r w:rsidRPr="00425E7F">
              <w:rPr>
                <w:sz w:val="24"/>
              </w:rPr>
              <w:t>.5 Cubic Feet/</w:t>
            </w:r>
            <w:r w:rsidR="00EB3AC3" w:rsidRPr="00425E7F">
              <w:rPr>
                <w:sz w:val="24"/>
              </w:rPr>
              <w:t>50 MB</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Annual Accumulation:</w:t>
            </w:r>
          </w:p>
        </w:tc>
        <w:tc>
          <w:tcPr>
            <w:tcW w:w="5580" w:type="dxa"/>
          </w:tcPr>
          <w:p w:rsidR="00B84882" w:rsidRPr="00425E7F" w:rsidRDefault="002A6B44" w:rsidP="00EB3AC3">
            <w:pPr>
              <w:rPr>
                <w:sz w:val="24"/>
              </w:rPr>
            </w:pPr>
            <w:r w:rsidRPr="00425E7F">
              <w:rPr>
                <w:sz w:val="24"/>
              </w:rPr>
              <w:t>Negligible</w:t>
            </w:r>
            <w:r w:rsidR="00EB3AC3" w:rsidRPr="00425E7F">
              <w:rPr>
                <w:sz w:val="24"/>
              </w:rPr>
              <w:t xml:space="preserve"> </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Arrangement:</w:t>
            </w:r>
          </w:p>
        </w:tc>
        <w:tc>
          <w:tcPr>
            <w:tcW w:w="5580" w:type="dxa"/>
          </w:tcPr>
          <w:p w:rsidR="00B84882" w:rsidRPr="00425E7F" w:rsidRDefault="002A6B44" w:rsidP="00EC0AD6">
            <w:pPr>
              <w:ind w:left="-18" w:firstLine="18"/>
              <w:rPr>
                <w:sz w:val="24"/>
              </w:rPr>
            </w:pPr>
            <w:r w:rsidRPr="00425E7F">
              <w:rPr>
                <w:sz w:val="24"/>
              </w:rPr>
              <w:t>Chronological</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911DEF" w:rsidRPr="00425E7F" w:rsidRDefault="00B84882" w:rsidP="002A6B44">
            <w:pPr>
              <w:tabs>
                <w:tab w:val="left" w:pos="720"/>
                <w:tab w:val="left" w:pos="1440"/>
                <w:tab w:val="left" w:pos="2160"/>
                <w:tab w:val="left" w:pos="2880"/>
                <w:tab w:val="left" w:pos="3600"/>
                <w:tab w:val="left" w:pos="4320"/>
              </w:tabs>
              <w:jc w:val="both"/>
              <w:rPr>
                <w:sz w:val="24"/>
              </w:rPr>
            </w:pPr>
            <w:r w:rsidRPr="00425E7F">
              <w:rPr>
                <w:sz w:val="24"/>
              </w:rPr>
              <w:tab/>
            </w:r>
            <w:r w:rsidR="002A6B44" w:rsidRPr="00425E7F">
              <w:rPr>
                <w:sz w:val="24"/>
              </w:rPr>
              <w:t>This record series consists of the official agency record copies of Eastern</w:t>
            </w:r>
            <w:r w:rsidR="00911DEF" w:rsidRPr="00425E7F">
              <w:rPr>
                <w:sz w:val="24"/>
              </w:rPr>
              <w:t xml:space="preserve"> Illinois University</w:t>
            </w:r>
            <w:r w:rsidR="002A6B44" w:rsidRPr="00425E7F">
              <w:rPr>
                <w:sz w:val="24"/>
              </w:rPr>
              <w:t>’s Affirmative Action Plans.</w:t>
            </w:r>
          </w:p>
          <w:p w:rsidR="002A6B44" w:rsidRPr="00425E7F" w:rsidRDefault="00911DEF" w:rsidP="002A6B44">
            <w:pPr>
              <w:tabs>
                <w:tab w:val="left" w:pos="720"/>
                <w:tab w:val="left" w:pos="1440"/>
                <w:tab w:val="left" w:pos="2160"/>
                <w:tab w:val="left" w:pos="2880"/>
                <w:tab w:val="left" w:pos="3600"/>
                <w:tab w:val="left" w:pos="4320"/>
              </w:tabs>
              <w:jc w:val="both"/>
              <w:rPr>
                <w:sz w:val="24"/>
              </w:rPr>
            </w:pPr>
            <w:r w:rsidRPr="00425E7F">
              <w:rPr>
                <w:sz w:val="24"/>
              </w:rPr>
              <w:tab/>
            </w:r>
            <w:r w:rsidR="002A6B44" w:rsidRPr="00425E7F">
              <w:rPr>
                <w:sz w:val="24"/>
              </w:rPr>
              <w:t>Duplicates are distributed to all Deans and administrators on campus and to the University Library.</w:t>
            </w:r>
          </w:p>
          <w:p w:rsidR="00B84882" w:rsidRPr="00425E7F" w:rsidRDefault="002A6B44" w:rsidP="00911DEF">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 xml:space="preserve">This item supersedes approved State Records Application No. 95-12, item 110.06, in order to decrease the retention from “permanent” to “twenty (20) years” and to </w:t>
            </w:r>
            <w:r w:rsidR="00911DEF" w:rsidRPr="00425E7F">
              <w:rPr>
                <w:sz w:val="24"/>
                <w:u w:val="single"/>
              </w:rPr>
              <w:t>make the retention media neutral</w:t>
            </w:r>
            <w:r w:rsidRPr="00425E7F">
              <w:rPr>
                <w:sz w:val="24"/>
                <w:u w:val="single"/>
              </w:rPr>
              <w:t>, per agency request.</w:t>
            </w:r>
            <w:r w:rsidRPr="00425E7F">
              <w:rPr>
                <w:sz w:val="24"/>
              </w:rPr>
              <w:t xml:space="preserve">  (No change in the previously approved record series description is proposed.)</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1692" w:hanging="1692"/>
              <w:rPr>
                <w:sz w:val="24"/>
              </w:rPr>
            </w:pPr>
            <w:r w:rsidRPr="00425E7F">
              <w:rPr>
                <w:sz w:val="24"/>
              </w:rPr>
              <w:t>Recommendation:</w:t>
            </w:r>
          </w:p>
        </w:tc>
        <w:tc>
          <w:tcPr>
            <w:tcW w:w="5580" w:type="dxa"/>
          </w:tcPr>
          <w:p w:rsidR="002A6B44" w:rsidRPr="00425E7F" w:rsidRDefault="002A6B44" w:rsidP="00EC0AD6">
            <w:pPr>
              <w:tabs>
                <w:tab w:val="left" w:pos="702"/>
                <w:tab w:val="left" w:pos="1422"/>
              </w:tabs>
              <w:jc w:val="both"/>
              <w:rPr>
                <w:sz w:val="24"/>
              </w:rPr>
            </w:pPr>
            <w:r w:rsidRPr="00425E7F">
              <w:rPr>
                <w:sz w:val="24"/>
              </w:rPr>
              <w:t>Retain for twenty (20) years in office after date of generation, then destroy in a secure manner or delete from system provided all audits have been completed, if necessary, and no litigation is pending or anticipated.</w:t>
            </w:r>
          </w:p>
          <w:p w:rsidR="002A6B44" w:rsidRPr="00425E7F" w:rsidRDefault="002A6B44" w:rsidP="00EC0AD6">
            <w:pPr>
              <w:tabs>
                <w:tab w:val="left" w:pos="702"/>
                <w:tab w:val="left" w:pos="1422"/>
              </w:tabs>
              <w:jc w:val="both"/>
              <w:rPr>
                <w:sz w:val="24"/>
              </w:rPr>
            </w:pPr>
          </w:p>
          <w:p w:rsidR="00B84882" w:rsidRPr="00425E7F" w:rsidRDefault="00EC1D3C" w:rsidP="00EC0AD6">
            <w:pPr>
              <w:tabs>
                <w:tab w:val="left" w:pos="702"/>
                <w:tab w:val="left" w:pos="1422"/>
              </w:tabs>
              <w:jc w:val="both"/>
              <w:rPr>
                <w:sz w:val="24"/>
              </w:rPr>
            </w:pPr>
            <w:r w:rsidRPr="00425E7F">
              <w:rPr>
                <w:sz w:val="24"/>
              </w:rPr>
              <w:fldChar w:fldCharType="begin"/>
            </w:r>
            <w:r w:rsidR="00B84882" w:rsidRPr="00425E7F">
              <w:rPr>
                <w:sz w:val="24"/>
              </w:rPr>
              <w:instrText xml:space="preserve">  </w:instrText>
            </w:r>
            <w:r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7640A2" w:rsidP="00EC0AD6">
            <w:pPr>
              <w:jc w:val="center"/>
              <w:rPr>
                <w:b/>
                <w:sz w:val="24"/>
              </w:rPr>
            </w:pPr>
            <w:r w:rsidRPr="00425E7F">
              <w:rPr>
                <w:b/>
              </w:rPr>
              <w:t>Disposition approved 3/18/15</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B84882" w:rsidRPr="00425E7F" w:rsidRDefault="002A6B44" w:rsidP="002A6B44">
            <w:pPr>
              <w:jc w:val="right"/>
              <w:rPr>
                <w:b/>
                <w:sz w:val="24"/>
              </w:rPr>
            </w:pPr>
            <w:r w:rsidRPr="00425E7F">
              <w:rPr>
                <w:b/>
                <w:sz w:val="24"/>
              </w:rPr>
              <w:t>200.05</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236" w:type="dxa"/>
          </w:tcPr>
          <w:p w:rsidR="00B84882" w:rsidRPr="00425E7F" w:rsidRDefault="00B84882" w:rsidP="00EC0AD6">
            <w:pPr>
              <w:rPr>
                <w:b/>
                <w:sz w:val="24"/>
              </w:rPr>
            </w:pPr>
          </w:p>
        </w:tc>
        <w:tc>
          <w:tcPr>
            <w:tcW w:w="8134" w:type="dxa"/>
            <w:gridSpan w:val="2"/>
          </w:tcPr>
          <w:p w:rsidR="00B84882" w:rsidRPr="00425E7F" w:rsidRDefault="002A6B44" w:rsidP="00EC0AD6">
            <w:pPr>
              <w:rPr>
                <w:b/>
                <w:sz w:val="24"/>
              </w:rPr>
            </w:pPr>
            <w:r w:rsidRPr="00425E7F">
              <w:rPr>
                <w:b/>
                <w:sz w:val="24"/>
              </w:rPr>
              <w:t xml:space="preserve">Employment Visas and Supporting </w:t>
            </w:r>
            <w:r w:rsidR="00E61C31" w:rsidRPr="00425E7F">
              <w:rPr>
                <w:b/>
                <w:sz w:val="24"/>
              </w:rPr>
              <w:t xml:space="preserve">Immigration </w:t>
            </w:r>
            <w:r w:rsidRPr="00425E7F">
              <w:rPr>
                <w:b/>
                <w:sz w:val="24"/>
              </w:rPr>
              <w:t>Documents (Originals)</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Dates:</w:t>
            </w:r>
          </w:p>
        </w:tc>
        <w:tc>
          <w:tcPr>
            <w:tcW w:w="5580" w:type="dxa"/>
          </w:tcPr>
          <w:p w:rsidR="00B84882" w:rsidRPr="00425E7F" w:rsidRDefault="002A6B44" w:rsidP="00EC0AD6">
            <w:pPr>
              <w:ind w:left="-18" w:firstLine="18"/>
              <w:rPr>
                <w:sz w:val="24"/>
              </w:rPr>
            </w:pPr>
            <w:r w:rsidRPr="00425E7F">
              <w:rPr>
                <w:sz w:val="24"/>
              </w:rPr>
              <w:t>2002-</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Volume:</w:t>
            </w:r>
          </w:p>
        </w:tc>
        <w:tc>
          <w:tcPr>
            <w:tcW w:w="5580" w:type="dxa"/>
          </w:tcPr>
          <w:p w:rsidR="00B84882" w:rsidRPr="00425E7F" w:rsidRDefault="002A6B44" w:rsidP="00EC0AD6">
            <w:pPr>
              <w:ind w:left="-18" w:firstLine="18"/>
              <w:rPr>
                <w:sz w:val="24"/>
              </w:rPr>
            </w:pPr>
            <w:r w:rsidRPr="00425E7F">
              <w:rPr>
                <w:sz w:val="24"/>
              </w:rPr>
              <w:t>4 Cubic Feet</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Annual Accumulation:</w:t>
            </w:r>
          </w:p>
        </w:tc>
        <w:tc>
          <w:tcPr>
            <w:tcW w:w="5580" w:type="dxa"/>
          </w:tcPr>
          <w:p w:rsidR="00B84882" w:rsidRPr="00425E7F" w:rsidRDefault="002A6B44" w:rsidP="00EC0AD6">
            <w:pPr>
              <w:rPr>
                <w:sz w:val="24"/>
              </w:rPr>
            </w:pPr>
            <w:r w:rsidRPr="00425E7F">
              <w:rPr>
                <w:sz w:val="24"/>
              </w:rPr>
              <w:t>.5 Cubic Feet</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Arrangement:</w:t>
            </w:r>
          </w:p>
        </w:tc>
        <w:tc>
          <w:tcPr>
            <w:tcW w:w="5580" w:type="dxa"/>
          </w:tcPr>
          <w:p w:rsidR="00B84882" w:rsidRPr="00425E7F" w:rsidRDefault="002A6B44" w:rsidP="00EC0AD6">
            <w:pPr>
              <w:ind w:left="-18" w:firstLine="18"/>
              <w:rPr>
                <w:sz w:val="24"/>
              </w:rPr>
            </w:pPr>
            <w:r w:rsidRPr="00425E7F">
              <w:rPr>
                <w:sz w:val="24"/>
              </w:rPr>
              <w:t>Alphabetical by last name</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9554AF">
            <w:pPr>
              <w:tabs>
                <w:tab w:val="left" w:pos="736"/>
                <w:tab w:val="left" w:pos="1456"/>
                <w:tab w:val="left" w:pos="2176"/>
                <w:tab w:val="left" w:pos="2896"/>
                <w:tab w:val="left" w:pos="3600"/>
                <w:tab w:val="left" w:pos="4320"/>
              </w:tabs>
              <w:jc w:val="both"/>
              <w:rPr>
                <w:sz w:val="24"/>
              </w:rPr>
            </w:pPr>
            <w:r w:rsidRPr="00425E7F">
              <w:rPr>
                <w:sz w:val="24"/>
              </w:rPr>
              <w:tab/>
            </w:r>
            <w:r w:rsidR="002A6B44" w:rsidRPr="00425E7F">
              <w:rPr>
                <w:sz w:val="24"/>
              </w:rPr>
              <w:t xml:space="preserve">This record series consists of </w:t>
            </w:r>
            <w:r w:rsidR="00E61C31" w:rsidRPr="00425E7F">
              <w:rPr>
                <w:sz w:val="24"/>
              </w:rPr>
              <w:t xml:space="preserve">employment visas and supporting immigration documents regarding citizenship status for faculty and staff.  The </w:t>
            </w:r>
            <w:r w:rsidR="002A6B44" w:rsidRPr="00425E7F">
              <w:rPr>
                <w:sz w:val="24"/>
              </w:rPr>
              <w:t>employee immigration documents may include</w:t>
            </w:r>
            <w:r w:rsidR="00E61C31" w:rsidRPr="00425E7F">
              <w:rPr>
                <w:sz w:val="24"/>
              </w:rPr>
              <w:t>, but are not limited to</w:t>
            </w:r>
            <w:r w:rsidR="008F4B61" w:rsidRPr="00425E7F">
              <w:rPr>
                <w:sz w:val="24"/>
              </w:rPr>
              <w:t xml:space="preserve">:  employer petitions for </w:t>
            </w:r>
            <w:r w:rsidR="002A6B44" w:rsidRPr="00425E7F">
              <w:rPr>
                <w:sz w:val="24"/>
              </w:rPr>
              <w:t>H</w:t>
            </w:r>
            <w:r w:rsidR="006756B8" w:rsidRPr="00425E7F">
              <w:rPr>
                <w:sz w:val="24"/>
              </w:rPr>
              <w:t>-</w:t>
            </w:r>
            <w:r w:rsidR="002A6B44" w:rsidRPr="00425E7F">
              <w:rPr>
                <w:sz w:val="24"/>
              </w:rPr>
              <w:t>1B Visas</w:t>
            </w:r>
            <w:r w:rsidR="008F4B61" w:rsidRPr="00425E7F">
              <w:rPr>
                <w:sz w:val="24"/>
              </w:rPr>
              <w:t>; United States Citizenship and Immigration Services (USCIS) forms and Notices of Action; and other supporting imm</w:t>
            </w:r>
            <w:r w:rsidR="00B02291" w:rsidRPr="00425E7F">
              <w:rPr>
                <w:sz w:val="24"/>
              </w:rPr>
              <w:t>igration documents required by faculty and staff according to F</w:t>
            </w:r>
            <w:r w:rsidR="008F4B61" w:rsidRPr="00425E7F">
              <w:rPr>
                <w:sz w:val="24"/>
              </w:rPr>
              <w:t xml:space="preserve">ederal </w:t>
            </w:r>
            <w:r w:rsidR="00B02291" w:rsidRPr="00425E7F">
              <w:rPr>
                <w:sz w:val="24"/>
              </w:rPr>
              <w:t>statutory laws</w:t>
            </w:r>
            <w:r w:rsidR="00390CC2" w:rsidRPr="00425E7F">
              <w:rPr>
                <w:sz w:val="24"/>
              </w:rPr>
              <w:t>.  H</w:t>
            </w:r>
            <w:r w:rsidR="006756B8" w:rsidRPr="00425E7F">
              <w:rPr>
                <w:sz w:val="24"/>
              </w:rPr>
              <w:t>-</w:t>
            </w:r>
            <w:r w:rsidR="00390CC2" w:rsidRPr="00425E7F">
              <w:rPr>
                <w:sz w:val="24"/>
              </w:rPr>
              <w:t xml:space="preserve">1B Visa holders can </w:t>
            </w:r>
            <w:r w:rsidR="008F4B61" w:rsidRPr="00425E7F">
              <w:rPr>
                <w:sz w:val="24"/>
              </w:rPr>
              <w:t>apply for</w:t>
            </w:r>
            <w:r w:rsidR="00E61C31" w:rsidRPr="00425E7F">
              <w:rPr>
                <w:sz w:val="24"/>
              </w:rPr>
              <w:t xml:space="preserve"> </w:t>
            </w:r>
            <w:r w:rsidR="002A6B44" w:rsidRPr="00425E7F">
              <w:rPr>
                <w:sz w:val="24"/>
              </w:rPr>
              <w:t>permanent residency</w:t>
            </w:r>
            <w:r w:rsidR="008F4B61" w:rsidRPr="00425E7F">
              <w:rPr>
                <w:sz w:val="24"/>
              </w:rPr>
              <w:t xml:space="preserve"> in the United States</w:t>
            </w:r>
            <w:r w:rsidR="009554AF" w:rsidRPr="00425E7F">
              <w:rPr>
                <w:sz w:val="24"/>
              </w:rPr>
              <w:t xml:space="preserve">. </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1692" w:hanging="1692"/>
              <w:rPr>
                <w:sz w:val="24"/>
              </w:rPr>
            </w:pPr>
            <w:r w:rsidRPr="00425E7F">
              <w:rPr>
                <w:sz w:val="24"/>
              </w:rPr>
              <w:t>Recommendation:</w:t>
            </w:r>
          </w:p>
        </w:tc>
        <w:tc>
          <w:tcPr>
            <w:tcW w:w="5580" w:type="dxa"/>
          </w:tcPr>
          <w:p w:rsidR="002A6B44" w:rsidRPr="00425E7F" w:rsidRDefault="002A6B44" w:rsidP="00EC0AD6">
            <w:pPr>
              <w:tabs>
                <w:tab w:val="left" w:pos="702"/>
                <w:tab w:val="left" w:pos="1422"/>
              </w:tabs>
              <w:jc w:val="both"/>
              <w:rPr>
                <w:sz w:val="24"/>
              </w:rPr>
            </w:pPr>
            <w:r w:rsidRPr="00425E7F">
              <w:rPr>
                <w:sz w:val="24"/>
              </w:rPr>
              <w:t>Retain for</w:t>
            </w:r>
            <w:r w:rsidR="00654440" w:rsidRPr="00425E7F">
              <w:rPr>
                <w:sz w:val="24"/>
              </w:rPr>
              <w:t xml:space="preserve"> ten (10) years in office after </w:t>
            </w:r>
            <w:r w:rsidR="006756B8" w:rsidRPr="00425E7F">
              <w:rPr>
                <w:sz w:val="24"/>
              </w:rPr>
              <w:t>USCIS approval of the H-1B Visa</w:t>
            </w:r>
            <w:r w:rsidR="00654440" w:rsidRPr="00425E7F">
              <w:rPr>
                <w:sz w:val="24"/>
              </w:rPr>
              <w:t xml:space="preserve"> or date of denied application</w:t>
            </w:r>
            <w:r w:rsidRPr="00425E7F">
              <w:rPr>
                <w:sz w:val="24"/>
              </w:rPr>
              <w:t xml:space="preserve">, then destroy in a secure manner or delete from system provided </w:t>
            </w:r>
            <w:r w:rsidR="006756B8" w:rsidRPr="00425E7F">
              <w:rPr>
                <w:sz w:val="24"/>
              </w:rPr>
              <w:t xml:space="preserve">there is no pending permanent residency application filed by a current employee, </w:t>
            </w:r>
            <w:r w:rsidRPr="00425E7F">
              <w:rPr>
                <w:sz w:val="24"/>
              </w:rPr>
              <w:t>all audits have been completed, if necessary, and no litigation is pending or anticipated.</w:t>
            </w:r>
          </w:p>
          <w:p w:rsidR="00B84882" w:rsidRPr="00425E7F" w:rsidRDefault="00EC1D3C" w:rsidP="00EC0AD6">
            <w:pPr>
              <w:tabs>
                <w:tab w:val="left" w:pos="702"/>
                <w:tab w:val="left" w:pos="1422"/>
              </w:tabs>
              <w:jc w:val="both"/>
              <w:rPr>
                <w:sz w:val="24"/>
              </w:rPr>
            </w:pPr>
            <w:r w:rsidRPr="00425E7F">
              <w:rPr>
                <w:sz w:val="24"/>
              </w:rPr>
              <w:fldChar w:fldCharType="begin"/>
            </w:r>
            <w:r w:rsidR="00B84882" w:rsidRPr="00425E7F">
              <w:rPr>
                <w:sz w:val="24"/>
              </w:rPr>
              <w:instrText xml:space="preserve">  </w:instrText>
            </w:r>
            <w:r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7640A2" w:rsidP="00EC0AD6">
            <w:pPr>
              <w:jc w:val="center"/>
              <w:rPr>
                <w:b/>
                <w:sz w:val="24"/>
              </w:rPr>
            </w:pPr>
            <w:r w:rsidRPr="00425E7F">
              <w:rPr>
                <w:b/>
              </w:rPr>
              <w:t>Disposition approved 3/18/15</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r>
    </w:tbl>
    <w:p w:rsidR="00390CC2" w:rsidRPr="00425E7F" w:rsidRDefault="00390CC2">
      <w:r w:rsidRPr="00425E7F">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B84882" w:rsidRPr="00425E7F" w:rsidRDefault="008E1387" w:rsidP="00EC0AD6">
            <w:pPr>
              <w:jc w:val="right"/>
              <w:rPr>
                <w:b/>
                <w:sz w:val="24"/>
              </w:rPr>
            </w:pPr>
            <w:r w:rsidRPr="00425E7F">
              <w:rPr>
                <w:b/>
                <w:sz w:val="24"/>
              </w:rPr>
              <w:lastRenderedPageBreak/>
              <w:t>200.06</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236" w:type="dxa"/>
          </w:tcPr>
          <w:p w:rsidR="00B84882" w:rsidRPr="00425E7F" w:rsidRDefault="00B84882" w:rsidP="00EC0AD6">
            <w:pPr>
              <w:rPr>
                <w:b/>
                <w:sz w:val="24"/>
              </w:rPr>
            </w:pPr>
          </w:p>
        </w:tc>
        <w:tc>
          <w:tcPr>
            <w:tcW w:w="8134" w:type="dxa"/>
            <w:gridSpan w:val="2"/>
          </w:tcPr>
          <w:p w:rsidR="00B84882" w:rsidRPr="00425E7F" w:rsidRDefault="00D35154" w:rsidP="00AB2C7C">
            <w:pPr>
              <w:rPr>
                <w:b/>
                <w:sz w:val="24"/>
              </w:rPr>
            </w:pPr>
            <w:r w:rsidRPr="00425E7F">
              <w:rPr>
                <w:b/>
                <w:sz w:val="24"/>
              </w:rPr>
              <w:t xml:space="preserve">Illinois Department of </w:t>
            </w:r>
            <w:r w:rsidR="008E1387" w:rsidRPr="00425E7F">
              <w:rPr>
                <w:b/>
                <w:sz w:val="24"/>
              </w:rPr>
              <w:t xml:space="preserve">Human Rights </w:t>
            </w:r>
            <w:r w:rsidR="00A86D18" w:rsidRPr="00425E7F">
              <w:rPr>
                <w:b/>
                <w:sz w:val="24"/>
              </w:rPr>
              <w:t xml:space="preserve">(IDHR) </w:t>
            </w:r>
            <w:r w:rsidR="008E1387" w:rsidRPr="00425E7F">
              <w:rPr>
                <w:b/>
                <w:sz w:val="24"/>
              </w:rPr>
              <w:t>and Equal Employment Opportunity Commission (EEOC) Violations Complaint Files (Originals</w:t>
            </w:r>
            <w:r w:rsidR="00046C27" w:rsidRPr="00425E7F">
              <w:rPr>
                <w:b/>
                <w:sz w:val="24"/>
              </w:rPr>
              <w:t xml:space="preserve"> and Duplicates</w:t>
            </w:r>
            <w:r w:rsidR="008E1387" w:rsidRPr="00425E7F">
              <w:rPr>
                <w:b/>
                <w:sz w:val="24"/>
              </w:rPr>
              <w:t>)</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Dates:</w:t>
            </w:r>
          </w:p>
        </w:tc>
        <w:tc>
          <w:tcPr>
            <w:tcW w:w="5580" w:type="dxa"/>
          </w:tcPr>
          <w:p w:rsidR="00B84882" w:rsidRPr="00425E7F" w:rsidRDefault="00EB3AC3" w:rsidP="00EC0AD6">
            <w:pPr>
              <w:ind w:left="-18" w:firstLine="18"/>
              <w:rPr>
                <w:sz w:val="24"/>
              </w:rPr>
            </w:pPr>
            <w:r w:rsidRPr="00425E7F">
              <w:rPr>
                <w:sz w:val="24"/>
              </w:rPr>
              <w:t>2003</w:t>
            </w:r>
            <w:r w:rsidR="00782322" w:rsidRPr="00425E7F">
              <w:rPr>
                <w:sz w:val="24"/>
              </w:rPr>
              <w:t>-</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Volume:</w:t>
            </w:r>
          </w:p>
        </w:tc>
        <w:tc>
          <w:tcPr>
            <w:tcW w:w="5580" w:type="dxa"/>
          </w:tcPr>
          <w:p w:rsidR="00B84882" w:rsidRPr="00425E7F" w:rsidRDefault="00EB3AC3" w:rsidP="00782322">
            <w:pPr>
              <w:ind w:left="-18" w:firstLine="18"/>
              <w:rPr>
                <w:sz w:val="24"/>
              </w:rPr>
            </w:pPr>
            <w:r w:rsidRPr="00425E7F">
              <w:rPr>
                <w:sz w:val="24"/>
              </w:rPr>
              <w:t>Negligible</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Annual Accumulation:</w:t>
            </w:r>
          </w:p>
        </w:tc>
        <w:tc>
          <w:tcPr>
            <w:tcW w:w="5580" w:type="dxa"/>
          </w:tcPr>
          <w:p w:rsidR="00B84882" w:rsidRPr="00425E7F" w:rsidRDefault="00EB3AC3" w:rsidP="00782322">
            <w:pPr>
              <w:rPr>
                <w:sz w:val="24"/>
              </w:rPr>
            </w:pPr>
            <w:r w:rsidRPr="00425E7F">
              <w:rPr>
                <w:sz w:val="24"/>
              </w:rPr>
              <w:t>Negligible</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Arrangement:</w:t>
            </w:r>
          </w:p>
        </w:tc>
        <w:tc>
          <w:tcPr>
            <w:tcW w:w="5580" w:type="dxa"/>
          </w:tcPr>
          <w:p w:rsidR="00B84882" w:rsidRPr="00425E7F" w:rsidRDefault="008E1387" w:rsidP="00EC0AD6">
            <w:pPr>
              <w:ind w:left="-18" w:firstLine="18"/>
              <w:rPr>
                <w:sz w:val="24"/>
              </w:rPr>
            </w:pPr>
            <w:r w:rsidRPr="00425E7F">
              <w:rPr>
                <w:sz w:val="24"/>
              </w:rPr>
              <w:t>Alphabetical/Chronological</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072F0F">
            <w:pPr>
              <w:tabs>
                <w:tab w:val="left" w:pos="720"/>
                <w:tab w:val="left" w:pos="1440"/>
                <w:tab w:val="left" w:pos="2160"/>
                <w:tab w:val="left" w:pos="2880"/>
                <w:tab w:val="left" w:pos="3600"/>
                <w:tab w:val="left" w:pos="4320"/>
              </w:tabs>
              <w:jc w:val="both"/>
              <w:rPr>
                <w:sz w:val="24"/>
              </w:rPr>
            </w:pPr>
            <w:r w:rsidRPr="00425E7F">
              <w:rPr>
                <w:sz w:val="24"/>
              </w:rPr>
              <w:tab/>
            </w:r>
            <w:r w:rsidR="008E1387" w:rsidRPr="00425E7F">
              <w:rPr>
                <w:sz w:val="24"/>
              </w:rPr>
              <w:t xml:space="preserve">This record series consists of </w:t>
            </w:r>
            <w:r w:rsidR="00BF5736" w:rsidRPr="00425E7F">
              <w:rPr>
                <w:sz w:val="24"/>
              </w:rPr>
              <w:t xml:space="preserve">Eastern Illinois University-related </w:t>
            </w:r>
            <w:r w:rsidR="008E1387" w:rsidRPr="00425E7F">
              <w:rPr>
                <w:sz w:val="24"/>
              </w:rPr>
              <w:t xml:space="preserve">complaints filed with and investigated by the </w:t>
            </w:r>
            <w:r w:rsidR="00390CC2" w:rsidRPr="00425E7F">
              <w:rPr>
                <w:sz w:val="24"/>
              </w:rPr>
              <w:t>Illinois Department of Human Rights</w:t>
            </w:r>
            <w:r w:rsidR="004C3621" w:rsidRPr="00425E7F">
              <w:rPr>
                <w:sz w:val="24"/>
              </w:rPr>
              <w:t>.  The files contain the University’s</w:t>
            </w:r>
            <w:r w:rsidR="008E1387" w:rsidRPr="00425E7F">
              <w:rPr>
                <w:sz w:val="24"/>
              </w:rPr>
              <w:t xml:space="preserve"> administrative record, or charges of human rights violations which </w:t>
            </w:r>
            <w:r w:rsidR="00072F0F" w:rsidRPr="00425E7F">
              <w:rPr>
                <w:sz w:val="24"/>
              </w:rPr>
              <w:t xml:space="preserve">are </w:t>
            </w:r>
            <w:proofErr w:type="gramStart"/>
            <w:r w:rsidR="008E1387" w:rsidRPr="00425E7F">
              <w:rPr>
                <w:sz w:val="24"/>
              </w:rPr>
              <w:t>either sustained (and</w:t>
            </w:r>
            <w:proofErr w:type="gramEnd"/>
            <w:r w:rsidR="008E1387" w:rsidRPr="00425E7F">
              <w:rPr>
                <w:sz w:val="24"/>
              </w:rPr>
              <w:t xml:space="preserve"> disposed of accordingly), closed from lack of jurisdiction, or resolved through conciliation.  Files may include: originals and copies of preliminary charge statements; charge reports and forms; public hearing transcripts with associated exhibits; other legal documents incidental to public hearing consisting of affidavits of service, notices and amended notices of conciliation conferences, stipulation agreements, motions and petitions; investigators’ questionnaires, interview reports and notes concerning the charges, records of Appellate Court reviews of Human Rights Commission decisions; terms of settlement and adjustment agreements; and related correspondence including email.</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1692" w:hanging="1692"/>
              <w:rPr>
                <w:sz w:val="24"/>
              </w:rPr>
            </w:pPr>
            <w:r w:rsidRPr="00425E7F">
              <w:rPr>
                <w:sz w:val="24"/>
              </w:rPr>
              <w:t>Recommendation:</w:t>
            </w:r>
          </w:p>
        </w:tc>
        <w:tc>
          <w:tcPr>
            <w:tcW w:w="5580" w:type="dxa"/>
          </w:tcPr>
          <w:p w:rsidR="006C7DB8" w:rsidRPr="00425E7F" w:rsidRDefault="008E1387" w:rsidP="00EC0AD6">
            <w:pPr>
              <w:tabs>
                <w:tab w:val="left" w:pos="702"/>
                <w:tab w:val="left" w:pos="1422"/>
              </w:tabs>
              <w:jc w:val="both"/>
              <w:rPr>
                <w:sz w:val="24"/>
              </w:rPr>
            </w:pPr>
            <w:r w:rsidRPr="00425E7F">
              <w:rPr>
                <w:sz w:val="24"/>
              </w:rPr>
              <w:t xml:space="preserve">Retain </w:t>
            </w:r>
            <w:r w:rsidR="00046C27" w:rsidRPr="00425E7F">
              <w:rPr>
                <w:sz w:val="24"/>
              </w:rPr>
              <w:t xml:space="preserve">in office </w:t>
            </w:r>
            <w:r w:rsidRPr="00425E7F">
              <w:rPr>
                <w:sz w:val="24"/>
              </w:rPr>
              <w:t xml:space="preserve">for </w:t>
            </w:r>
            <w:r w:rsidR="00046C27" w:rsidRPr="00425E7F">
              <w:rPr>
                <w:sz w:val="24"/>
              </w:rPr>
              <w:t>ten</w:t>
            </w:r>
            <w:r w:rsidRPr="00425E7F">
              <w:rPr>
                <w:sz w:val="24"/>
              </w:rPr>
              <w:t xml:space="preserve"> (</w:t>
            </w:r>
            <w:r w:rsidR="00046C27" w:rsidRPr="00425E7F">
              <w:rPr>
                <w:sz w:val="24"/>
              </w:rPr>
              <w:t>10</w:t>
            </w:r>
            <w:r w:rsidRPr="00425E7F">
              <w:rPr>
                <w:sz w:val="24"/>
              </w:rPr>
              <w:t xml:space="preserve">) years </w:t>
            </w:r>
            <w:r w:rsidR="00782322" w:rsidRPr="00425E7F">
              <w:rPr>
                <w:sz w:val="24"/>
              </w:rPr>
              <w:t>after final resolution of the c</w:t>
            </w:r>
            <w:r w:rsidRPr="00425E7F">
              <w:rPr>
                <w:sz w:val="24"/>
              </w:rPr>
              <w:t>omplaint, then destroy in a secure manner or delete from system provided all audits have been completed, if necessary, and no litigation is pending or anticipated.</w:t>
            </w:r>
          </w:p>
          <w:p w:rsidR="00B84882" w:rsidRPr="00425E7F" w:rsidRDefault="00EC1D3C" w:rsidP="00EC0AD6">
            <w:pPr>
              <w:tabs>
                <w:tab w:val="left" w:pos="702"/>
                <w:tab w:val="left" w:pos="1422"/>
              </w:tabs>
              <w:jc w:val="both"/>
              <w:rPr>
                <w:sz w:val="24"/>
              </w:rPr>
            </w:pPr>
            <w:r w:rsidRPr="00425E7F">
              <w:rPr>
                <w:sz w:val="24"/>
              </w:rPr>
              <w:fldChar w:fldCharType="begin"/>
            </w:r>
            <w:r w:rsidR="00B84882" w:rsidRPr="00425E7F">
              <w:rPr>
                <w:sz w:val="24"/>
              </w:rPr>
              <w:instrText xml:space="preserve">  </w:instrText>
            </w:r>
            <w:r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7640A2" w:rsidP="00EC0AD6">
            <w:pPr>
              <w:jc w:val="center"/>
              <w:rPr>
                <w:b/>
                <w:sz w:val="24"/>
              </w:rPr>
            </w:pPr>
            <w:r w:rsidRPr="00425E7F">
              <w:rPr>
                <w:b/>
              </w:rPr>
              <w:t>Disposition approved 3/18/15</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B84882" w:rsidRPr="00425E7F" w:rsidRDefault="00B84882" w:rsidP="0084422C">
            <w:pPr>
              <w:jc w:val="center"/>
              <w:rPr>
                <w:b/>
                <w:sz w:val="24"/>
              </w:rPr>
            </w:pPr>
          </w:p>
        </w:tc>
        <w:tc>
          <w:tcPr>
            <w:tcW w:w="236" w:type="dxa"/>
          </w:tcPr>
          <w:p w:rsidR="00B84882" w:rsidRPr="00425E7F" w:rsidRDefault="00B84882" w:rsidP="00EC0AD6">
            <w:pPr>
              <w:rPr>
                <w:b/>
                <w:sz w:val="24"/>
              </w:rPr>
            </w:pPr>
          </w:p>
        </w:tc>
        <w:tc>
          <w:tcPr>
            <w:tcW w:w="8134" w:type="dxa"/>
            <w:gridSpan w:val="2"/>
          </w:tcPr>
          <w:p w:rsidR="00B84882" w:rsidRPr="00425E7F" w:rsidRDefault="00B84882" w:rsidP="00EC0AD6">
            <w:pPr>
              <w:rPr>
                <w:b/>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bl>
    <w:p w:rsidR="009C63B3" w:rsidRPr="00425E7F" w:rsidRDefault="009C63B3">
      <w:r w:rsidRPr="00425E7F">
        <w:br w:type="page"/>
      </w:r>
    </w:p>
    <w:p w:rsidR="009C63B3" w:rsidRPr="00425E7F" w:rsidRDefault="009C63B3" w:rsidP="009C63B3">
      <w:pPr>
        <w:jc w:val="center"/>
        <w:rPr>
          <w:b/>
          <w:sz w:val="24"/>
          <w:u w:val="single"/>
        </w:rPr>
      </w:pPr>
      <w:r w:rsidRPr="00425E7F">
        <w:rPr>
          <w:b/>
          <w:sz w:val="24"/>
          <w:u w:val="single"/>
        </w:rPr>
        <w:lastRenderedPageBreak/>
        <w:t>INTERNAL AUDIT OFFICE</w:t>
      </w:r>
    </w:p>
    <w:p w:rsidR="009C63B3" w:rsidRPr="00425E7F" w:rsidRDefault="009C63B3"/>
    <w:p w:rsidR="00B13D93" w:rsidRPr="00425E7F" w:rsidRDefault="00B13D93"/>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B84882" w:rsidRPr="00425E7F" w:rsidRDefault="006C7DB8" w:rsidP="00EC0AD6">
            <w:pPr>
              <w:jc w:val="right"/>
              <w:rPr>
                <w:b/>
                <w:sz w:val="24"/>
              </w:rPr>
            </w:pPr>
            <w:r w:rsidRPr="00425E7F">
              <w:rPr>
                <w:b/>
                <w:sz w:val="24"/>
              </w:rPr>
              <w:t>300.01</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236" w:type="dxa"/>
          </w:tcPr>
          <w:p w:rsidR="00B84882" w:rsidRPr="00425E7F" w:rsidRDefault="00B84882" w:rsidP="00EC0AD6">
            <w:pPr>
              <w:rPr>
                <w:b/>
                <w:sz w:val="24"/>
              </w:rPr>
            </w:pPr>
          </w:p>
        </w:tc>
        <w:tc>
          <w:tcPr>
            <w:tcW w:w="8134" w:type="dxa"/>
            <w:gridSpan w:val="2"/>
          </w:tcPr>
          <w:p w:rsidR="00B84882" w:rsidRPr="00425E7F" w:rsidRDefault="006C7DB8" w:rsidP="00EC0AD6">
            <w:pPr>
              <w:rPr>
                <w:b/>
                <w:sz w:val="24"/>
              </w:rPr>
            </w:pPr>
            <w:r w:rsidRPr="00425E7F">
              <w:rPr>
                <w:b/>
                <w:sz w:val="24"/>
              </w:rPr>
              <w:t>Audit Reports (Internal) (Originals)</w:t>
            </w:r>
            <w:r w:rsidR="00EC1D3C" w:rsidRPr="00425E7F">
              <w:rPr>
                <w:b/>
                <w:sz w:val="24"/>
              </w:rPr>
              <w:fldChar w:fldCharType="begin"/>
            </w:r>
            <w:r w:rsidR="00B84882" w:rsidRPr="00425E7F">
              <w:rPr>
                <w:b/>
                <w:sz w:val="24"/>
              </w:rPr>
              <w:instrText xml:space="preserve">  </w:instrText>
            </w:r>
            <w:r w:rsidR="00EC1D3C" w:rsidRPr="00425E7F">
              <w:rPr>
                <w:b/>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Dates:</w:t>
            </w:r>
          </w:p>
        </w:tc>
        <w:tc>
          <w:tcPr>
            <w:tcW w:w="5580" w:type="dxa"/>
          </w:tcPr>
          <w:p w:rsidR="00B84882" w:rsidRPr="00425E7F" w:rsidRDefault="006C7DB8" w:rsidP="00EC0AD6">
            <w:pPr>
              <w:ind w:left="-18" w:firstLine="18"/>
              <w:rPr>
                <w:sz w:val="24"/>
              </w:rPr>
            </w:pPr>
            <w:r w:rsidRPr="00425E7F">
              <w:rPr>
                <w:sz w:val="24"/>
              </w:rPr>
              <w:t>2006-</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Volume:</w:t>
            </w:r>
          </w:p>
        </w:tc>
        <w:tc>
          <w:tcPr>
            <w:tcW w:w="5580" w:type="dxa"/>
          </w:tcPr>
          <w:p w:rsidR="00B84882" w:rsidRPr="00425E7F" w:rsidRDefault="006C7DB8" w:rsidP="00EC0AD6">
            <w:pPr>
              <w:ind w:left="-18" w:firstLine="18"/>
              <w:rPr>
                <w:sz w:val="24"/>
              </w:rPr>
            </w:pPr>
            <w:r w:rsidRPr="00425E7F">
              <w:rPr>
                <w:sz w:val="24"/>
              </w:rPr>
              <w:t>1.5 Cubic Feet/885 MB</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Annual Accumulation:</w:t>
            </w:r>
          </w:p>
        </w:tc>
        <w:tc>
          <w:tcPr>
            <w:tcW w:w="5580" w:type="dxa"/>
          </w:tcPr>
          <w:p w:rsidR="00B84882" w:rsidRPr="00425E7F" w:rsidRDefault="006C7DB8" w:rsidP="00EC0AD6">
            <w:pPr>
              <w:rPr>
                <w:sz w:val="24"/>
              </w:rPr>
            </w:pPr>
            <w:r w:rsidRPr="00425E7F">
              <w:rPr>
                <w:sz w:val="24"/>
              </w:rPr>
              <w:t>Negligible/250 MB</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2554" w:type="dxa"/>
          </w:tcPr>
          <w:p w:rsidR="00B84882" w:rsidRPr="00425E7F" w:rsidRDefault="00B84882" w:rsidP="00EC0AD6">
            <w:pPr>
              <w:ind w:left="2412" w:hanging="2412"/>
              <w:rPr>
                <w:sz w:val="24"/>
              </w:rPr>
            </w:pPr>
            <w:r w:rsidRPr="00425E7F">
              <w:rPr>
                <w:sz w:val="24"/>
              </w:rPr>
              <w:t>Arrangement:</w:t>
            </w:r>
          </w:p>
        </w:tc>
        <w:tc>
          <w:tcPr>
            <w:tcW w:w="5580" w:type="dxa"/>
          </w:tcPr>
          <w:p w:rsidR="00B84882" w:rsidRPr="00425E7F" w:rsidRDefault="006C7DB8" w:rsidP="00EC0AD6">
            <w:pPr>
              <w:ind w:left="-18" w:firstLine="18"/>
              <w:rPr>
                <w:sz w:val="24"/>
              </w:rPr>
            </w:pPr>
            <w:r w:rsidRPr="00425E7F">
              <w:rPr>
                <w:sz w:val="24"/>
              </w:rPr>
              <w:t>Chronological by fiscal year</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6C7DB8" w:rsidRPr="00425E7F" w:rsidRDefault="00B84882" w:rsidP="006C7DB8">
            <w:pPr>
              <w:tabs>
                <w:tab w:val="left" w:pos="720"/>
                <w:tab w:val="left" w:pos="1440"/>
                <w:tab w:val="left" w:pos="2160"/>
                <w:tab w:val="left" w:pos="2880"/>
                <w:tab w:val="left" w:pos="3600"/>
                <w:tab w:val="left" w:pos="4320"/>
              </w:tabs>
              <w:jc w:val="both"/>
              <w:rPr>
                <w:sz w:val="24"/>
                <w:szCs w:val="24"/>
              </w:rPr>
            </w:pPr>
            <w:r w:rsidRPr="00425E7F">
              <w:rPr>
                <w:sz w:val="24"/>
              </w:rPr>
              <w:tab/>
            </w:r>
            <w:r w:rsidR="006C7DB8" w:rsidRPr="00425E7F">
              <w:rPr>
                <w:sz w:val="24"/>
                <w:szCs w:val="24"/>
              </w:rPr>
              <w:t>This record series consists of reports</w:t>
            </w:r>
            <w:r w:rsidR="00790B74" w:rsidRPr="00425E7F">
              <w:rPr>
                <w:sz w:val="24"/>
                <w:szCs w:val="24"/>
              </w:rPr>
              <w:t>,</w:t>
            </w:r>
            <w:r w:rsidR="006C7DB8" w:rsidRPr="00425E7F">
              <w:rPr>
                <w:sz w:val="24"/>
                <w:szCs w:val="24"/>
              </w:rPr>
              <w:t xml:space="preserve"> support</w:t>
            </w:r>
            <w:r w:rsidR="00790B74" w:rsidRPr="00425E7F">
              <w:rPr>
                <w:sz w:val="24"/>
                <w:szCs w:val="24"/>
              </w:rPr>
              <w:t xml:space="preserve"> documents, and work</w:t>
            </w:r>
            <w:r w:rsidR="006C7DB8" w:rsidRPr="00425E7F">
              <w:rPr>
                <w:sz w:val="24"/>
                <w:szCs w:val="24"/>
              </w:rPr>
              <w:t>ing papers f</w:t>
            </w:r>
            <w:r w:rsidR="00790B74" w:rsidRPr="00425E7F">
              <w:rPr>
                <w:sz w:val="24"/>
                <w:szCs w:val="24"/>
              </w:rPr>
              <w:t>or</w:t>
            </w:r>
            <w:r w:rsidR="006C7DB8" w:rsidRPr="00425E7F">
              <w:rPr>
                <w:sz w:val="24"/>
                <w:szCs w:val="24"/>
              </w:rPr>
              <w:t xml:space="preserve"> internal audits conducted by the University’s Internal Audit Office.  An audit includes procedures, functions, and department’s policies and procedures.  All audits are completed on audit software.</w:t>
            </w:r>
          </w:p>
          <w:p w:rsidR="00B84882" w:rsidRPr="00425E7F" w:rsidRDefault="006C7DB8" w:rsidP="006C7DB8">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 140.02, in order to update the description of the record series and to make the retention media neutral, per agency request.</w:t>
            </w:r>
            <w:r w:rsidRPr="00425E7F">
              <w:rPr>
                <w:sz w:val="24"/>
              </w:rPr>
              <w:t xml:space="preserve">  (No change in the length of the retention period is requested.)</w:t>
            </w:r>
            <w:r w:rsidR="00EC1D3C" w:rsidRPr="00425E7F">
              <w:rPr>
                <w:sz w:val="24"/>
              </w:rPr>
              <w:fldChar w:fldCharType="begin"/>
            </w:r>
            <w:r w:rsidR="00B84882" w:rsidRPr="00425E7F">
              <w:rPr>
                <w:sz w:val="24"/>
              </w:rPr>
              <w:instrText xml:space="preserve">  </w:instrText>
            </w:r>
            <w:r w:rsidR="00EC1D3C" w:rsidRPr="00425E7F">
              <w:rPr>
                <w:sz w:val="24"/>
              </w:rPr>
              <w:fldChar w:fldCharType="end"/>
            </w: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B84882" w:rsidRPr="00425E7F" w:rsidRDefault="00B84882" w:rsidP="00EC0AD6">
            <w:pPr>
              <w:jc w:val="right"/>
              <w:rPr>
                <w:sz w:val="24"/>
              </w:rPr>
            </w:pPr>
          </w:p>
        </w:tc>
        <w:tc>
          <w:tcPr>
            <w:tcW w:w="236" w:type="dxa"/>
          </w:tcPr>
          <w:p w:rsidR="00B84882" w:rsidRPr="00425E7F" w:rsidRDefault="00B84882" w:rsidP="00EC0AD6">
            <w:pPr>
              <w:rPr>
                <w:sz w:val="24"/>
              </w:rPr>
            </w:pPr>
          </w:p>
        </w:tc>
        <w:tc>
          <w:tcPr>
            <w:tcW w:w="8134" w:type="dxa"/>
            <w:gridSpan w:val="2"/>
          </w:tcPr>
          <w:p w:rsidR="00B84882" w:rsidRPr="00425E7F" w:rsidRDefault="00B84882" w:rsidP="00EC0AD6">
            <w:pPr>
              <w:rPr>
                <w:sz w:val="24"/>
              </w:rPr>
            </w:pPr>
          </w:p>
        </w:tc>
        <w:tc>
          <w:tcPr>
            <w:tcW w:w="360" w:type="dxa"/>
          </w:tcPr>
          <w:p w:rsidR="00B84882" w:rsidRPr="00425E7F" w:rsidRDefault="00B84882" w:rsidP="00EC0AD6">
            <w:pPr>
              <w:rPr>
                <w:sz w:val="24"/>
              </w:rPr>
            </w:pPr>
          </w:p>
        </w:tc>
        <w:tc>
          <w:tcPr>
            <w:tcW w:w="1568" w:type="dxa"/>
          </w:tcPr>
          <w:p w:rsidR="00B84882" w:rsidRPr="00425E7F" w:rsidRDefault="00B84882"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1692" w:hanging="1692"/>
              <w:rPr>
                <w:sz w:val="24"/>
              </w:rPr>
            </w:pPr>
            <w:r w:rsidRPr="00425E7F">
              <w:rPr>
                <w:sz w:val="24"/>
              </w:rPr>
              <w:t>Recommendation:</w:t>
            </w:r>
          </w:p>
        </w:tc>
        <w:tc>
          <w:tcPr>
            <w:tcW w:w="5580" w:type="dxa"/>
          </w:tcPr>
          <w:p w:rsidR="006C7DB8" w:rsidRPr="00425E7F" w:rsidRDefault="006C7DB8" w:rsidP="006C7DB8">
            <w:pPr>
              <w:tabs>
                <w:tab w:val="left" w:pos="702"/>
                <w:tab w:val="left" w:pos="1422"/>
              </w:tabs>
              <w:jc w:val="both"/>
              <w:rPr>
                <w:sz w:val="24"/>
              </w:rPr>
            </w:pPr>
            <w:r w:rsidRPr="00425E7F">
              <w:rPr>
                <w:sz w:val="24"/>
              </w:rPr>
              <w:t>Retain for six (6) years after date of generation, then destroy in a secure manner or delete from system provided all audits have been completed, if necessary, and no litigation is pending or anticipated.</w:t>
            </w:r>
          </w:p>
          <w:p w:rsidR="006C7DB8" w:rsidRPr="00425E7F" w:rsidRDefault="00EC1D3C" w:rsidP="006C7DB8">
            <w:pPr>
              <w:tabs>
                <w:tab w:val="left" w:pos="702"/>
                <w:tab w:val="left" w:pos="1422"/>
              </w:tabs>
              <w:jc w:val="both"/>
              <w:rPr>
                <w:sz w:val="24"/>
              </w:rPr>
            </w:pPr>
            <w:r w:rsidRPr="00425E7F">
              <w:rPr>
                <w:sz w:val="24"/>
              </w:rPr>
              <w:fldChar w:fldCharType="begin"/>
            </w:r>
            <w:r w:rsidR="006C7DB8" w:rsidRPr="00425E7F">
              <w:rPr>
                <w:sz w:val="24"/>
              </w:rPr>
              <w:instrText xml:space="preserve">  </w:instrText>
            </w:r>
            <w:r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7640A2" w:rsidP="00EC0AD6">
            <w:pPr>
              <w:jc w:val="center"/>
              <w:rPr>
                <w:b/>
                <w:sz w:val="24"/>
              </w:rPr>
            </w:pPr>
            <w:r w:rsidRPr="00425E7F">
              <w:rPr>
                <w:b/>
              </w:rPr>
              <w:t>Disposition approved 3/18/15</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r>
    </w:tbl>
    <w:p w:rsidR="006C7DB8" w:rsidRPr="00425E7F" w:rsidRDefault="006C7DB8">
      <w:r w:rsidRPr="00425E7F">
        <w:br w:type="page"/>
      </w:r>
    </w:p>
    <w:p w:rsidR="00B13D93" w:rsidRPr="00425E7F" w:rsidRDefault="00B13D93" w:rsidP="00B13D93">
      <w:pPr>
        <w:jc w:val="center"/>
        <w:rPr>
          <w:b/>
          <w:sz w:val="24"/>
          <w:u w:val="single"/>
        </w:rPr>
      </w:pPr>
      <w:r w:rsidRPr="00425E7F">
        <w:rPr>
          <w:b/>
          <w:sz w:val="24"/>
          <w:u w:val="single"/>
        </w:rPr>
        <w:lastRenderedPageBreak/>
        <w:t>GENERAL COUNSEL</w:t>
      </w:r>
    </w:p>
    <w:p w:rsidR="00B13D93" w:rsidRPr="00425E7F" w:rsidRDefault="00B13D93"/>
    <w:p w:rsidR="00B13D93" w:rsidRPr="00425E7F" w:rsidRDefault="00B13D93"/>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6C7DB8" w:rsidRPr="00425E7F" w:rsidRDefault="006C7DB8" w:rsidP="00EC0AD6">
            <w:pPr>
              <w:jc w:val="right"/>
              <w:rPr>
                <w:b/>
                <w:sz w:val="24"/>
              </w:rPr>
            </w:pPr>
            <w:r w:rsidRPr="00425E7F">
              <w:rPr>
                <w:b/>
                <w:sz w:val="24"/>
              </w:rPr>
              <w:t>400.01</w:t>
            </w:r>
            <w:r w:rsidR="00EC1D3C" w:rsidRPr="00425E7F">
              <w:rPr>
                <w:b/>
                <w:sz w:val="24"/>
              </w:rPr>
              <w:fldChar w:fldCharType="begin"/>
            </w:r>
            <w:r w:rsidRPr="00425E7F">
              <w:rPr>
                <w:b/>
                <w:sz w:val="24"/>
              </w:rPr>
              <w:instrText xml:space="preserve">  </w:instrText>
            </w:r>
            <w:r w:rsidR="00EC1D3C" w:rsidRPr="00425E7F">
              <w:rPr>
                <w:b/>
                <w:sz w:val="24"/>
              </w:rPr>
              <w:fldChar w:fldCharType="end"/>
            </w:r>
          </w:p>
        </w:tc>
        <w:tc>
          <w:tcPr>
            <w:tcW w:w="236" w:type="dxa"/>
          </w:tcPr>
          <w:p w:rsidR="006C7DB8" w:rsidRPr="00425E7F" w:rsidRDefault="006C7DB8" w:rsidP="00EC0AD6">
            <w:pPr>
              <w:rPr>
                <w:b/>
                <w:sz w:val="24"/>
              </w:rPr>
            </w:pPr>
          </w:p>
        </w:tc>
        <w:tc>
          <w:tcPr>
            <w:tcW w:w="8134" w:type="dxa"/>
            <w:gridSpan w:val="2"/>
          </w:tcPr>
          <w:p w:rsidR="006C7DB8" w:rsidRPr="00425E7F" w:rsidRDefault="006C7DB8" w:rsidP="00EC0AD6">
            <w:pPr>
              <w:rPr>
                <w:b/>
                <w:sz w:val="24"/>
              </w:rPr>
            </w:pPr>
            <w:r w:rsidRPr="00425E7F">
              <w:rPr>
                <w:b/>
                <w:sz w:val="24"/>
              </w:rPr>
              <w:t>General Counsel Administrative Correspondence Files (Originals)</w:t>
            </w:r>
            <w:r w:rsidR="00EC1D3C" w:rsidRPr="00425E7F">
              <w:rPr>
                <w:b/>
                <w:sz w:val="24"/>
              </w:rPr>
              <w:fldChar w:fldCharType="begin"/>
            </w:r>
            <w:r w:rsidRPr="00425E7F">
              <w:rPr>
                <w:b/>
                <w:sz w:val="24"/>
              </w:rPr>
              <w:instrText xml:space="preserve">  </w:instrText>
            </w:r>
            <w:r w:rsidR="00EC1D3C" w:rsidRPr="00425E7F">
              <w:rPr>
                <w:b/>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Dates:</w:t>
            </w:r>
          </w:p>
        </w:tc>
        <w:tc>
          <w:tcPr>
            <w:tcW w:w="5580" w:type="dxa"/>
          </w:tcPr>
          <w:p w:rsidR="006C7DB8" w:rsidRPr="00425E7F" w:rsidRDefault="00A649AF" w:rsidP="00EC0AD6">
            <w:pPr>
              <w:ind w:left="-18" w:firstLine="18"/>
              <w:rPr>
                <w:sz w:val="24"/>
              </w:rPr>
            </w:pPr>
            <w:r w:rsidRPr="00425E7F">
              <w:rPr>
                <w:sz w:val="24"/>
              </w:rPr>
              <w:t>2008</w:t>
            </w:r>
            <w:r w:rsidR="006C7DB8" w:rsidRPr="00425E7F">
              <w:rPr>
                <w:sz w:val="24"/>
              </w:rPr>
              <w:t>-</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Volume:</w:t>
            </w:r>
          </w:p>
        </w:tc>
        <w:tc>
          <w:tcPr>
            <w:tcW w:w="5580" w:type="dxa"/>
          </w:tcPr>
          <w:p w:rsidR="006C7DB8" w:rsidRPr="00425E7F" w:rsidRDefault="006C7DB8" w:rsidP="00EB3AC3">
            <w:pPr>
              <w:ind w:left="-18" w:firstLine="18"/>
              <w:rPr>
                <w:sz w:val="24"/>
              </w:rPr>
            </w:pPr>
            <w:r w:rsidRPr="00425E7F">
              <w:rPr>
                <w:sz w:val="24"/>
              </w:rPr>
              <w:t>8 Cubic Feet</w:t>
            </w:r>
            <w:r w:rsidR="00EB3AC3" w:rsidRPr="00425E7F">
              <w:rPr>
                <w:sz w:val="24"/>
              </w:rPr>
              <w:t xml:space="preserve"> </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Annual Accumulation:</w:t>
            </w:r>
          </w:p>
        </w:tc>
        <w:tc>
          <w:tcPr>
            <w:tcW w:w="5580" w:type="dxa"/>
          </w:tcPr>
          <w:p w:rsidR="006C7DB8" w:rsidRPr="00425E7F" w:rsidRDefault="006C7DB8" w:rsidP="00EB3AC3">
            <w:pPr>
              <w:rPr>
                <w:sz w:val="24"/>
              </w:rPr>
            </w:pPr>
            <w:r w:rsidRPr="00425E7F">
              <w:rPr>
                <w:sz w:val="24"/>
              </w:rPr>
              <w:t>Negligible</w:t>
            </w:r>
            <w:r w:rsidR="00EB3AC3" w:rsidRPr="00425E7F">
              <w:rPr>
                <w:sz w:val="24"/>
              </w:rPr>
              <w:t xml:space="preserve"> </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Arrangement:</w:t>
            </w:r>
          </w:p>
        </w:tc>
        <w:tc>
          <w:tcPr>
            <w:tcW w:w="5580" w:type="dxa"/>
          </w:tcPr>
          <w:p w:rsidR="006C7DB8" w:rsidRPr="00425E7F" w:rsidRDefault="006C7DB8" w:rsidP="00EC0AD6">
            <w:pPr>
              <w:ind w:left="-18" w:firstLine="18"/>
              <w:rPr>
                <w:sz w:val="24"/>
              </w:rPr>
            </w:pPr>
            <w:r w:rsidRPr="00425E7F">
              <w:rPr>
                <w:sz w:val="24"/>
              </w:rPr>
              <w:t>Alphabetical</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6C7DB8">
            <w:pPr>
              <w:tabs>
                <w:tab w:val="left" w:pos="720"/>
                <w:tab w:val="left" w:pos="1440"/>
                <w:tab w:val="left" w:pos="2160"/>
                <w:tab w:val="left" w:pos="2880"/>
                <w:tab w:val="left" w:pos="3600"/>
                <w:tab w:val="left" w:pos="4320"/>
              </w:tabs>
              <w:jc w:val="both"/>
              <w:rPr>
                <w:sz w:val="24"/>
              </w:rPr>
            </w:pPr>
            <w:r w:rsidRPr="00425E7F">
              <w:rPr>
                <w:sz w:val="24"/>
              </w:rPr>
              <w:tab/>
              <w:t>This record series contains legal advice, and correspondence generated internally between the General Counsel and the President or University departments or programs.</w:t>
            </w:r>
          </w:p>
          <w:p w:rsidR="006C7DB8" w:rsidRPr="00425E7F" w:rsidRDefault="006C7DB8" w:rsidP="006C7DB8">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 170.09, in order to add electronic volume and to make the retention media neutral, per agency request.</w:t>
            </w:r>
            <w:r w:rsidRPr="00425E7F">
              <w:rPr>
                <w:sz w:val="24"/>
              </w:rPr>
              <w:t xml:space="preserve">  (No changes in the record series description or length of the retention period are requested.)</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1692" w:hanging="1692"/>
              <w:rPr>
                <w:sz w:val="24"/>
              </w:rPr>
            </w:pPr>
            <w:r w:rsidRPr="00425E7F">
              <w:rPr>
                <w:sz w:val="24"/>
              </w:rPr>
              <w:t>Recommendation:</w:t>
            </w:r>
          </w:p>
        </w:tc>
        <w:tc>
          <w:tcPr>
            <w:tcW w:w="5580" w:type="dxa"/>
          </w:tcPr>
          <w:p w:rsidR="006C7DB8" w:rsidRPr="00425E7F" w:rsidRDefault="006C7DB8" w:rsidP="00EC0AD6">
            <w:pPr>
              <w:tabs>
                <w:tab w:val="left" w:pos="702"/>
                <w:tab w:val="left" w:pos="1422"/>
              </w:tabs>
              <w:jc w:val="both"/>
              <w:rPr>
                <w:sz w:val="24"/>
              </w:rPr>
            </w:pPr>
            <w:r w:rsidRPr="00425E7F">
              <w:rPr>
                <w:sz w:val="24"/>
              </w:rPr>
              <w:t>Retain in office for seven (7) years after date of generation, then destroy in a secure manner or delete from system provided all audits have been completed, if necessary, and no litigation is pending or anticipated.</w:t>
            </w:r>
          </w:p>
          <w:p w:rsidR="006C7DB8" w:rsidRPr="00425E7F" w:rsidRDefault="00EC1D3C" w:rsidP="00EC0AD6">
            <w:pPr>
              <w:tabs>
                <w:tab w:val="left" w:pos="702"/>
                <w:tab w:val="left" w:pos="1422"/>
              </w:tabs>
              <w:jc w:val="both"/>
              <w:rPr>
                <w:sz w:val="24"/>
              </w:rPr>
            </w:pPr>
            <w:r w:rsidRPr="00425E7F">
              <w:rPr>
                <w:sz w:val="24"/>
              </w:rPr>
              <w:fldChar w:fldCharType="begin"/>
            </w:r>
            <w:r w:rsidR="006C7DB8" w:rsidRPr="00425E7F">
              <w:rPr>
                <w:sz w:val="24"/>
              </w:rPr>
              <w:instrText xml:space="preserve">  </w:instrText>
            </w:r>
            <w:r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7640A2" w:rsidP="00EC0AD6">
            <w:pPr>
              <w:jc w:val="center"/>
              <w:rPr>
                <w:b/>
                <w:sz w:val="24"/>
              </w:rPr>
            </w:pPr>
            <w:r w:rsidRPr="00425E7F">
              <w:rPr>
                <w:b/>
              </w:rPr>
              <w:t>Disposition approved 3/18/15</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6C7DB8" w:rsidRPr="00425E7F" w:rsidRDefault="006C7DB8" w:rsidP="00EC0AD6">
            <w:pPr>
              <w:jc w:val="right"/>
              <w:rPr>
                <w:b/>
                <w:sz w:val="24"/>
              </w:rPr>
            </w:pPr>
            <w:r w:rsidRPr="00425E7F">
              <w:rPr>
                <w:b/>
                <w:sz w:val="24"/>
              </w:rPr>
              <w:t>400.02</w:t>
            </w:r>
            <w:r w:rsidR="00EC1D3C" w:rsidRPr="00425E7F">
              <w:rPr>
                <w:b/>
                <w:sz w:val="24"/>
              </w:rPr>
              <w:fldChar w:fldCharType="begin"/>
            </w:r>
            <w:r w:rsidRPr="00425E7F">
              <w:rPr>
                <w:b/>
                <w:sz w:val="24"/>
              </w:rPr>
              <w:instrText xml:space="preserve">  </w:instrText>
            </w:r>
            <w:r w:rsidR="00EC1D3C" w:rsidRPr="00425E7F">
              <w:rPr>
                <w:b/>
                <w:sz w:val="24"/>
              </w:rPr>
              <w:fldChar w:fldCharType="end"/>
            </w:r>
          </w:p>
        </w:tc>
        <w:tc>
          <w:tcPr>
            <w:tcW w:w="236" w:type="dxa"/>
          </w:tcPr>
          <w:p w:rsidR="006C7DB8" w:rsidRPr="00425E7F" w:rsidRDefault="006C7DB8" w:rsidP="00EC0AD6">
            <w:pPr>
              <w:rPr>
                <w:b/>
                <w:sz w:val="24"/>
              </w:rPr>
            </w:pPr>
          </w:p>
        </w:tc>
        <w:tc>
          <w:tcPr>
            <w:tcW w:w="8134" w:type="dxa"/>
            <w:gridSpan w:val="2"/>
          </w:tcPr>
          <w:p w:rsidR="006C7DB8" w:rsidRPr="00425E7F" w:rsidRDefault="006C7DB8" w:rsidP="00BD4EAB">
            <w:pPr>
              <w:rPr>
                <w:b/>
                <w:sz w:val="24"/>
              </w:rPr>
            </w:pPr>
            <w:r w:rsidRPr="00425E7F">
              <w:rPr>
                <w:b/>
                <w:sz w:val="24"/>
              </w:rPr>
              <w:t>Contract Files (</w:t>
            </w:r>
            <w:r w:rsidR="00BF4929" w:rsidRPr="00425E7F">
              <w:rPr>
                <w:b/>
                <w:sz w:val="24"/>
              </w:rPr>
              <w:t xml:space="preserve">Originals and </w:t>
            </w:r>
            <w:r w:rsidRPr="00425E7F">
              <w:rPr>
                <w:b/>
                <w:sz w:val="24"/>
              </w:rPr>
              <w:t>Duplicates)</w:t>
            </w:r>
            <w:r w:rsidR="00EC1D3C" w:rsidRPr="00425E7F">
              <w:rPr>
                <w:b/>
                <w:sz w:val="24"/>
              </w:rPr>
              <w:fldChar w:fldCharType="begin"/>
            </w:r>
            <w:r w:rsidRPr="00425E7F">
              <w:rPr>
                <w:b/>
                <w:sz w:val="24"/>
              </w:rPr>
              <w:instrText xml:space="preserve">  </w:instrText>
            </w:r>
            <w:r w:rsidR="00EC1D3C" w:rsidRPr="00425E7F">
              <w:rPr>
                <w:b/>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Dates:</w:t>
            </w:r>
          </w:p>
        </w:tc>
        <w:tc>
          <w:tcPr>
            <w:tcW w:w="5580" w:type="dxa"/>
          </w:tcPr>
          <w:p w:rsidR="006C7DB8" w:rsidRPr="00425E7F" w:rsidRDefault="006C7DB8" w:rsidP="00EC0AD6">
            <w:pPr>
              <w:ind w:left="-18" w:firstLine="18"/>
              <w:rPr>
                <w:sz w:val="24"/>
              </w:rPr>
            </w:pPr>
            <w:r w:rsidRPr="00425E7F">
              <w:rPr>
                <w:sz w:val="24"/>
              </w:rPr>
              <w:t>1996-</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Volume:</w:t>
            </w:r>
          </w:p>
        </w:tc>
        <w:tc>
          <w:tcPr>
            <w:tcW w:w="5580" w:type="dxa"/>
          </w:tcPr>
          <w:p w:rsidR="006C7DB8" w:rsidRPr="00425E7F" w:rsidRDefault="006C7DB8" w:rsidP="00EB3AC3">
            <w:pPr>
              <w:ind w:left="-18" w:firstLine="18"/>
              <w:rPr>
                <w:sz w:val="24"/>
              </w:rPr>
            </w:pPr>
            <w:r w:rsidRPr="00425E7F">
              <w:rPr>
                <w:sz w:val="24"/>
              </w:rPr>
              <w:t>9 Cubic Feet</w:t>
            </w:r>
            <w:r w:rsidR="00EB3AC3" w:rsidRPr="00425E7F">
              <w:rPr>
                <w:sz w:val="24"/>
              </w:rPr>
              <w:t xml:space="preserve"> </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Annual Accumulation:</w:t>
            </w:r>
          </w:p>
        </w:tc>
        <w:tc>
          <w:tcPr>
            <w:tcW w:w="5580" w:type="dxa"/>
          </w:tcPr>
          <w:p w:rsidR="006C7DB8" w:rsidRPr="00425E7F" w:rsidRDefault="006C7DB8" w:rsidP="00EB3AC3">
            <w:pPr>
              <w:rPr>
                <w:sz w:val="24"/>
              </w:rPr>
            </w:pPr>
            <w:r w:rsidRPr="00425E7F">
              <w:rPr>
                <w:sz w:val="24"/>
              </w:rPr>
              <w:t>.5 Cubic Feet</w:t>
            </w:r>
            <w:r w:rsidR="00EB3AC3" w:rsidRPr="00425E7F">
              <w:rPr>
                <w:sz w:val="24"/>
              </w:rPr>
              <w:t xml:space="preserve"> </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Arrangement:</w:t>
            </w:r>
          </w:p>
        </w:tc>
        <w:tc>
          <w:tcPr>
            <w:tcW w:w="5580" w:type="dxa"/>
          </w:tcPr>
          <w:p w:rsidR="006C7DB8" w:rsidRPr="00425E7F" w:rsidRDefault="006C7DB8" w:rsidP="00EC0AD6">
            <w:pPr>
              <w:ind w:left="-18" w:firstLine="18"/>
              <w:rPr>
                <w:sz w:val="24"/>
              </w:rPr>
            </w:pPr>
            <w:r w:rsidRPr="00425E7F">
              <w:rPr>
                <w:sz w:val="24"/>
              </w:rPr>
              <w:t>Chronological</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6C7DB8">
            <w:pPr>
              <w:tabs>
                <w:tab w:val="left" w:pos="720"/>
                <w:tab w:val="left" w:pos="1440"/>
                <w:tab w:val="left" w:pos="2160"/>
                <w:tab w:val="left" w:pos="2880"/>
                <w:tab w:val="left" w:pos="3600"/>
                <w:tab w:val="left" w:pos="4320"/>
              </w:tabs>
              <w:jc w:val="both"/>
              <w:rPr>
                <w:sz w:val="24"/>
              </w:rPr>
            </w:pPr>
            <w:r w:rsidRPr="00425E7F">
              <w:rPr>
                <w:sz w:val="24"/>
              </w:rPr>
              <w:tab/>
              <w:t xml:space="preserve">This record series includes legal opinions and advice from the University’s General Counsel given to the: 1) Office of Procurement, Disbursements and Contract Services (formerly Purchasing) on their contracts with outside vendors to purchase property or services; 2) and other University departments or programs with respect to contracts for such things as architectural services, construction, special events, grants, research, and other subjects.  This series includes, but is not limited to, affiliation agreements, articulation agreements, internship agreements, and all administrative, faculty or union agreements, copies of which are retained in this office. </w:t>
            </w:r>
          </w:p>
          <w:p w:rsidR="006C7DB8" w:rsidRPr="00425E7F" w:rsidRDefault="006C7DB8" w:rsidP="006C7DB8">
            <w:pPr>
              <w:tabs>
                <w:tab w:val="left" w:pos="720"/>
                <w:tab w:val="left" w:pos="1440"/>
                <w:tab w:val="left" w:pos="2160"/>
                <w:tab w:val="left" w:pos="2880"/>
                <w:tab w:val="left" w:pos="3600"/>
                <w:tab w:val="left" w:pos="4320"/>
              </w:tabs>
              <w:jc w:val="both"/>
              <w:rPr>
                <w:sz w:val="24"/>
              </w:rPr>
            </w:pPr>
            <w:r w:rsidRPr="00425E7F">
              <w:rPr>
                <w:sz w:val="24"/>
              </w:rPr>
              <w:tab/>
              <w:t>Originals are retained by the various offices including Procurement, Disbursement and Contract Services, Vice President for Business Affairs, Provost/Vice President for Academic Affairs; Facilities Planning and Management; and Employee and Labor Relations.</w:t>
            </w:r>
          </w:p>
          <w:p w:rsidR="006C7DB8" w:rsidRPr="00425E7F" w:rsidRDefault="006C7DB8" w:rsidP="008C77D7">
            <w:pPr>
              <w:tabs>
                <w:tab w:val="left" w:pos="736"/>
                <w:tab w:val="left" w:pos="1456"/>
                <w:tab w:val="left" w:pos="2176"/>
                <w:tab w:val="left" w:pos="2896"/>
                <w:tab w:val="left" w:pos="3600"/>
                <w:tab w:val="left" w:pos="4320"/>
              </w:tabs>
              <w:jc w:val="both"/>
              <w:rPr>
                <w:sz w:val="24"/>
                <w:u w:val="single"/>
              </w:rPr>
            </w:pPr>
            <w:r w:rsidRPr="00425E7F">
              <w:rPr>
                <w:sz w:val="24"/>
              </w:rPr>
              <w:tab/>
            </w:r>
            <w:r w:rsidRPr="00425E7F">
              <w:rPr>
                <w:sz w:val="24"/>
                <w:u w:val="single"/>
              </w:rPr>
              <w:t xml:space="preserve">This item supersedes approved State Records Application No. 95-12, item 170.02, in order to revise the title of the record series, to add electronic record volume, </w:t>
            </w:r>
            <w:r w:rsidR="008C77D7" w:rsidRPr="00425E7F">
              <w:rPr>
                <w:sz w:val="24"/>
                <w:u w:val="single"/>
              </w:rPr>
              <w:t xml:space="preserve">to make the retention media neutral, and to decrease the retention period </w:t>
            </w:r>
            <w:r w:rsidR="008C77D7" w:rsidRPr="00425E7F">
              <w:rPr>
                <w:sz w:val="24"/>
                <w:u w:val="single"/>
              </w:rPr>
              <w:lastRenderedPageBreak/>
              <w:t xml:space="preserve">from “twenty (20) years” to “ten (10) years” (for original documents) and </w:t>
            </w:r>
            <w:r w:rsidR="00CB3F92" w:rsidRPr="00425E7F">
              <w:rPr>
                <w:sz w:val="24"/>
                <w:u w:val="single"/>
              </w:rPr>
              <w:t xml:space="preserve">to </w:t>
            </w:r>
            <w:r w:rsidR="008C77D7" w:rsidRPr="00425E7F">
              <w:rPr>
                <w:sz w:val="24"/>
                <w:u w:val="single"/>
              </w:rPr>
              <w:t xml:space="preserve">“five (5) years” (for duplicate documents), respectively, </w:t>
            </w:r>
            <w:r w:rsidRPr="00425E7F">
              <w:rPr>
                <w:sz w:val="24"/>
                <w:u w:val="single"/>
              </w:rPr>
              <w:t>per agency request.</w:t>
            </w:r>
            <w:r w:rsidRPr="00425E7F">
              <w:rPr>
                <w:sz w:val="24"/>
              </w:rPr>
              <w:t xml:space="preserve">  (No change in the </w:t>
            </w:r>
            <w:r w:rsidR="008C77D7" w:rsidRPr="00425E7F">
              <w:rPr>
                <w:sz w:val="24"/>
              </w:rPr>
              <w:t>previously approved record series description</w:t>
            </w:r>
            <w:r w:rsidRPr="00425E7F">
              <w:rPr>
                <w:sz w:val="24"/>
              </w:rPr>
              <w:t xml:space="preserve"> is </w:t>
            </w:r>
            <w:r w:rsidR="008C77D7" w:rsidRPr="00425E7F">
              <w:rPr>
                <w:sz w:val="24"/>
              </w:rPr>
              <w:t>propos</w:t>
            </w:r>
            <w:r w:rsidRPr="00425E7F">
              <w:rPr>
                <w:sz w:val="24"/>
              </w:rPr>
              <w:t>ed.)</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1692" w:hanging="1692"/>
              <w:rPr>
                <w:sz w:val="24"/>
              </w:rPr>
            </w:pPr>
            <w:r w:rsidRPr="00425E7F">
              <w:rPr>
                <w:sz w:val="24"/>
              </w:rPr>
              <w:t>Recommendation:</w:t>
            </w:r>
          </w:p>
        </w:tc>
        <w:tc>
          <w:tcPr>
            <w:tcW w:w="5580" w:type="dxa"/>
          </w:tcPr>
          <w:p w:rsidR="00075042" w:rsidRPr="00425E7F" w:rsidRDefault="00075042" w:rsidP="00075042">
            <w:pPr>
              <w:tabs>
                <w:tab w:val="left" w:pos="702"/>
                <w:tab w:val="left" w:pos="1422"/>
              </w:tabs>
              <w:jc w:val="both"/>
              <w:rPr>
                <w:sz w:val="24"/>
              </w:rPr>
            </w:pPr>
            <w:r w:rsidRPr="00425E7F">
              <w:rPr>
                <w:sz w:val="24"/>
              </w:rPr>
              <w:t xml:space="preserve">Retain all </w:t>
            </w:r>
            <w:r w:rsidR="008C77D7" w:rsidRPr="00425E7F">
              <w:rPr>
                <w:sz w:val="24"/>
              </w:rPr>
              <w:t xml:space="preserve">original </w:t>
            </w:r>
            <w:r w:rsidRPr="00425E7F">
              <w:rPr>
                <w:sz w:val="24"/>
              </w:rPr>
              <w:t>legal opinions, related agreements and related supporting documents in office for ten (10) years after the date of expiration of</w:t>
            </w:r>
            <w:r w:rsidR="007640A2" w:rsidRPr="00425E7F">
              <w:rPr>
                <w:sz w:val="24"/>
              </w:rPr>
              <w:t xml:space="preserve"> the contracts</w:t>
            </w:r>
            <w:r w:rsidRPr="00425E7F">
              <w:rPr>
                <w:sz w:val="24"/>
              </w:rPr>
              <w:t xml:space="preserve"> to which the opinions relates, then destroy in a secure manner or delete from system provided all audits have been completed, if necessary, and no litigation is pending or anticipated.</w:t>
            </w:r>
          </w:p>
          <w:p w:rsidR="00B13D93" w:rsidRPr="00425E7F" w:rsidRDefault="00B13D93" w:rsidP="00075042">
            <w:pPr>
              <w:tabs>
                <w:tab w:val="left" w:pos="702"/>
                <w:tab w:val="left" w:pos="1422"/>
              </w:tabs>
              <w:jc w:val="both"/>
              <w:rPr>
                <w:sz w:val="24"/>
              </w:rPr>
            </w:pPr>
          </w:p>
          <w:p w:rsidR="00075042" w:rsidRPr="00425E7F" w:rsidRDefault="00075042" w:rsidP="00075042">
            <w:pPr>
              <w:tabs>
                <w:tab w:val="left" w:pos="702"/>
                <w:tab w:val="left" w:pos="1422"/>
              </w:tabs>
              <w:jc w:val="both"/>
              <w:rPr>
                <w:sz w:val="24"/>
              </w:rPr>
            </w:pPr>
            <w:r w:rsidRPr="00425E7F">
              <w:rPr>
                <w:sz w:val="24"/>
              </w:rPr>
              <w:t xml:space="preserve">Retain duplicates in office for five (5) years from date </w:t>
            </w:r>
            <w:r w:rsidR="008C77D7" w:rsidRPr="00425E7F">
              <w:rPr>
                <w:sz w:val="24"/>
              </w:rPr>
              <w:t xml:space="preserve">of </w:t>
            </w:r>
            <w:r w:rsidRPr="00425E7F">
              <w:rPr>
                <w:sz w:val="24"/>
              </w:rPr>
              <w:t>contract expir</w:t>
            </w:r>
            <w:r w:rsidR="008C77D7" w:rsidRPr="00425E7F">
              <w:rPr>
                <w:sz w:val="24"/>
              </w:rPr>
              <w:t>ation</w:t>
            </w:r>
            <w:r w:rsidRPr="00425E7F">
              <w:rPr>
                <w:sz w:val="24"/>
              </w:rPr>
              <w:t>, then destroy in a secure manner or delete from system provided all audits have been completed, if necessary, and no litigation is pending or anticipated.</w:t>
            </w:r>
          </w:p>
          <w:p w:rsidR="00CB3F92" w:rsidRPr="00425E7F" w:rsidRDefault="00CB3F92" w:rsidP="00075042">
            <w:pPr>
              <w:tabs>
                <w:tab w:val="left" w:pos="702"/>
                <w:tab w:val="left" w:pos="1422"/>
              </w:tabs>
              <w:jc w:val="both"/>
              <w:rPr>
                <w:sz w:val="24"/>
              </w:rPr>
            </w:pPr>
          </w:p>
          <w:p w:rsidR="006C7DB8" w:rsidRPr="00425E7F" w:rsidRDefault="00EC1D3C" w:rsidP="00075042">
            <w:pPr>
              <w:tabs>
                <w:tab w:val="left" w:pos="702"/>
                <w:tab w:val="left" w:pos="1422"/>
              </w:tabs>
              <w:jc w:val="both"/>
              <w:rPr>
                <w:sz w:val="24"/>
              </w:rPr>
            </w:pPr>
            <w:r w:rsidRPr="00425E7F">
              <w:rPr>
                <w:sz w:val="24"/>
              </w:rPr>
              <w:fldChar w:fldCharType="begin"/>
            </w:r>
            <w:r w:rsidR="006C7DB8" w:rsidRPr="00425E7F">
              <w:rPr>
                <w:sz w:val="24"/>
              </w:rPr>
              <w:instrText xml:space="preserve">  </w:instrText>
            </w:r>
            <w:r w:rsidRPr="00425E7F">
              <w:rPr>
                <w:sz w:val="24"/>
              </w:rPr>
              <w:fldChar w:fldCharType="end"/>
            </w:r>
          </w:p>
        </w:tc>
        <w:tc>
          <w:tcPr>
            <w:tcW w:w="360" w:type="dxa"/>
          </w:tcPr>
          <w:p w:rsidR="006C7DB8" w:rsidRPr="00425E7F" w:rsidRDefault="006C7DB8" w:rsidP="00EC0AD6">
            <w:pPr>
              <w:rPr>
                <w:sz w:val="24"/>
              </w:rPr>
            </w:pPr>
          </w:p>
        </w:tc>
        <w:tc>
          <w:tcPr>
            <w:tcW w:w="1568" w:type="dxa"/>
          </w:tcPr>
          <w:p w:rsidR="007640A2" w:rsidRPr="00425E7F" w:rsidRDefault="007640A2" w:rsidP="00EC0AD6">
            <w:pPr>
              <w:jc w:val="center"/>
              <w:rPr>
                <w:b/>
              </w:rPr>
            </w:pPr>
            <w:r w:rsidRPr="00425E7F">
              <w:rPr>
                <w:b/>
              </w:rPr>
              <w:t xml:space="preserve">Disposition approved </w:t>
            </w:r>
          </w:p>
          <w:p w:rsidR="006C7DB8" w:rsidRPr="00425E7F" w:rsidRDefault="007640A2" w:rsidP="00EC0AD6">
            <w:pPr>
              <w:jc w:val="center"/>
              <w:rPr>
                <w:b/>
                <w:sz w:val="24"/>
              </w:rPr>
            </w:pPr>
            <w:r w:rsidRPr="00425E7F">
              <w:rPr>
                <w:b/>
              </w:rPr>
              <w:t>as amended 3/18/15</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6C7DB8" w:rsidRPr="00425E7F" w:rsidRDefault="00075042" w:rsidP="00EC0AD6">
            <w:pPr>
              <w:jc w:val="right"/>
              <w:rPr>
                <w:b/>
                <w:sz w:val="24"/>
              </w:rPr>
            </w:pPr>
            <w:r w:rsidRPr="00425E7F">
              <w:rPr>
                <w:b/>
                <w:sz w:val="24"/>
              </w:rPr>
              <w:t>400.03</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c>
          <w:tcPr>
            <w:tcW w:w="236" w:type="dxa"/>
          </w:tcPr>
          <w:p w:rsidR="006C7DB8" w:rsidRPr="00425E7F" w:rsidRDefault="006C7DB8" w:rsidP="00EC0AD6">
            <w:pPr>
              <w:rPr>
                <w:b/>
                <w:sz w:val="24"/>
              </w:rPr>
            </w:pPr>
          </w:p>
        </w:tc>
        <w:tc>
          <w:tcPr>
            <w:tcW w:w="8134" w:type="dxa"/>
            <w:gridSpan w:val="2"/>
          </w:tcPr>
          <w:p w:rsidR="006C7DB8" w:rsidRPr="00425E7F" w:rsidRDefault="00075042" w:rsidP="00EC0AD6">
            <w:pPr>
              <w:rPr>
                <w:b/>
                <w:sz w:val="24"/>
              </w:rPr>
            </w:pPr>
            <w:r w:rsidRPr="00425E7F">
              <w:rPr>
                <w:b/>
                <w:sz w:val="24"/>
              </w:rPr>
              <w:t>Board of Trustees Files (Originals and Duplicates)</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Dates:</w:t>
            </w:r>
          </w:p>
        </w:tc>
        <w:tc>
          <w:tcPr>
            <w:tcW w:w="5580" w:type="dxa"/>
          </w:tcPr>
          <w:p w:rsidR="006C7DB8" w:rsidRPr="00425E7F" w:rsidRDefault="00075042" w:rsidP="00EC0AD6">
            <w:pPr>
              <w:ind w:left="-18" w:firstLine="18"/>
              <w:rPr>
                <w:sz w:val="24"/>
              </w:rPr>
            </w:pPr>
            <w:r w:rsidRPr="00425E7F">
              <w:rPr>
                <w:sz w:val="24"/>
              </w:rPr>
              <w:t>1996-</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Volume:</w:t>
            </w:r>
          </w:p>
        </w:tc>
        <w:tc>
          <w:tcPr>
            <w:tcW w:w="5580" w:type="dxa"/>
          </w:tcPr>
          <w:p w:rsidR="006C7DB8" w:rsidRPr="00425E7F" w:rsidRDefault="00075042" w:rsidP="00EC0AD6">
            <w:pPr>
              <w:ind w:left="-18" w:firstLine="18"/>
              <w:rPr>
                <w:sz w:val="24"/>
              </w:rPr>
            </w:pPr>
            <w:r w:rsidRPr="00425E7F">
              <w:rPr>
                <w:sz w:val="24"/>
              </w:rPr>
              <w:t>1 Cubic Feet</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Annual Accumulation:</w:t>
            </w:r>
          </w:p>
        </w:tc>
        <w:tc>
          <w:tcPr>
            <w:tcW w:w="5580" w:type="dxa"/>
          </w:tcPr>
          <w:p w:rsidR="006C7DB8" w:rsidRPr="00425E7F" w:rsidRDefault="00075042" w:rsidP="00EC0AD6">
            <w:pPr>
              <w:rPr>
                <w:sz w:val="24"/>
              </w:rPr>
            </w:pPr>
            <w:r w:rsidRPr="00425E7F">
              <w:rPr>
                <w:sz w:val="24"/>
              </w:rPr>
              <w:t>Negligible</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Arrangement:</w:t>
            </w:r>
          </w:p>
        </w:tc>
        <w:tc>
          <w:tcPr>
            <w:tcW w:w="5580" w:type="dxa"/>
          </w:tcPr>
          <w:p w:rsidR="006C7DB8" w:rsidRPr="00425E7F" w:rsidRDefault="00075042" w:rsidP="00EC0AD6">
            <w:pPr>
              <w:ind w:left="-18" w:firstLine="18"/>
              <w:rPr>
                <w:sz w:val="24"/>
              </w:rPr>
            </w:pPr>
            <w:r w:rsidRPr="00425E7F">
              <w:rPr>
                <w:sz w:val="24"/>
              </w:rPr>
              <w:t>Chronological</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157742" w:rsidRPr="00425E7F" w:rsidRDefault="006C7DB8" w:rsidP="00157742">
            <w:pPr>
              <w:tabs>
                <w:tab w:val="left" w:pos="720"/>
                <w:tab w:val="left" w:pos="1440"/>
                <w:tab w:val="left" w:pos="2160"/>
                <w:tab w:val="left" w:pos="2880"/>
                <w:tab w:val="left" w:pos="3600"/>
                <w:tab w:val="left" w:pos="4320"/>
              </w:tabs>
              <w:jc w:val="both"/>
              <w:rPr>
                <w:sz w:val="24"/>
              </w:rPr>
            </w:pPr>
            <w:r w:rsidRPr="00425E7F">
              <w:rPr>
                <w:sz w:val="24"/>
              </w:rPr>
              <w:tab/>
            </w:r>
            <w:r w:rsidR="00157742" w:rsidRPr="00425E7F">
              <w:rPr>
                <w:sz w:val="24"/>
              </w:rPr>
              <w:t xml:space="preserve">This record series contains copies of the agenda and agenda items of the regular and special meetings of the Board of Trustees, minutes of regular and executive meetings, annual reports, correspondence, and any attorney notes relating thereto.  The original documents for the Board of Trustees are retained in the Office of Vice President for University Advancement while the minutes are retained by the President’s Executive Secretary who is the Assistant Secretary to the Board of Trustees.  This series also includes </w:t>
            </w:r>
            <w:r w:rsidR="00A86D18" w:rsidRPr="00425E7F">
              <w:rPr>
                <w:sz w:val="24"/>
              </w:rPr>
              <w:t>r</w:t>
            </w:r>
            <w:r w:rsidR="00157742" w:rsidRPr="00425E7F">
              <w:rPr>
                <w:sz w:val="24"/>
              </w:rPr>
              <w:t>ecording</w:t>
            </w:r>
            <w:r w:rsidR="00A86D18" w:rsidRPr="00425E7F">
              <w:rPr>
                <w:sz w:val="24"/>
              </w:rPr>
              <w:t>s</w:t>
            </w:r>
            <w:r w:rsidR="00157742" w:rsidRPr="00425E7F">
              <w:rPr>
                <w:sz w:val="24"/>
              </w:rPr>
              <w:t xml:space="preserve"> of closed meetings of the Board, beginning in February 2004, these </w:t>
            </w:r>
            <w:r w:rsidR="00A86D18" w:rsidRPr="00425E7F">
              <w:rPr>
                <w:sz w:val="24"/>
              </w:rPr>
              <w:t>recording</w:t>
            </w:r>
            <w:r w:rsidR="00157742" w:rsidRPr="00425E7F">
              <w:rPr>
                <w:sz w:val="24"/>
              </w:rPr>
              <w:t>s are destroyed in accordance with the Open Meetings Act [5 ILCS 120/2.06 (c)].</w:t>
            </w:r>
          </w:p>
          <w:p w:rsidR="006C7DB8" w:rsidRPr="00425E7F" w:rsidRDefault="00157742" w:rsidP="00157742">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 170.03, in order to change “Office of External Relations” to “Vice President for University Advancement” in the record series description and to make the retention media neutral regarding the disposition of duplicates, per agency request.</w:t>
            </w:r>
            <w:r w:rsidRPr="00425E7F">
              <w:rPr>
                <w:sz w:val="24"/>
              </w:rPr>
              <w:t xml:space="preserve"> </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bl>
    <w:p w:rsidR="00CB3F92" w:rsidRPr="00425E7F" w:rsidRDefault="00CB3F92">
      <w:r w:rsidRPr="00425E7F">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1692" w:hanging="1692"/>
              <w:rPr>
                <w:sz w:val="24"/>
              </w:rPr>
            </w:pPr>
            <w:r w:rsidRPr="00425E7F">
              <w:rPr>
                <w:sz w:val="24"/>
              </w:rPr>
              <w:t>Recommendation:</w:t>
            </w:r>
          </w:p>
        </w:tc>
        <w:tc>
          <w:tcPr>
            <w:tcW w:w="5580" w:type="dxa"/>
          </w:tcPr>
          <w:p w:rsidR="00157742" w:rsidRPr="00425E7F" w:rsidRDefault="00157742" w:rsidP="00EC0AD6">
            <w:pPr>
              <w:tabs>
                <w:tab w:val="left" w:pos="702"/>
                <w:tab w:val="left" w:pos="1422"/>
              </w:tabs>
              <w:jc w:val="both"/>
              <w:rPr>
                <w:sz w:val="24"/>
              </w:rPr>
            </w:pPr>
            <w:r w:rsidRPr="00425E7F">
              <w:rPr>
                <w:sz w:val="24"/>
              </w:rPr>
              <w:t>Retain any original meeting materials in office permanently</w:t>
            </w:r>
            <w:r w:rsidR="00790B74" w:rsidRPr="00425E7F">
              <w:rPr>
                <w:sz w:val="24"/>
              </w:rPr>
              <w:t xml:space="preserve"> or transfer to the University Archives for permanent retention</w:t>
            </w:r>
            <w:r w:rsidRPr="00425E7F">
              <w:rPr>
                <w:sz w:val="24"/>
              </w:rPr>
              <w:t>.</w:t>
            </w:r>
          </w:p>
          <w:p w:rsidR="00B13D93" w:rsidRPr="00425E7F" w:rsidRDefault="00B13D93" w:rsidP="00EC0AD6">
            <w:pPr>
              <w:tabs>
                <w:tab w:val="left" w:pos="702"/>
                <w:tab w:val="left" w:pos="1422"/>
              </w:tabs>
              <w:jc w:val="both"/>
              <w:rPr>
                <w:sz w:val="24"/>
              </w:rPr>
            </w:pPr>
          </w:p>
          <w:p w:rsidR="006C7DB8" w:rsidRPr="00425E7F" w:rsidRDefault="00157742" w:rsidP="00EC0AD6">
            <w:pPr>
              <w:tabs>
                <w:tab w:val="left" w:pos="702"/>
                <w:tab w:val="left" w:pos="1422"/>
              </w:tabs>
              <w:jc w:val="both"/>
              <w:rPr>
                <w:sz w:val="24"/>
              </w:rPr>
            </w:pPr>
            <w:r w:rsidRPr="00425E7F">
              <w:rPr>
                <w:sz w:val="24"/>
              </w:rPr>
              <w:t>Retain duplicate meeting materials in the office for ten (10) years after date of generation, then destroy in a secure manner or delete from system provided all audits have been completed, if necessary and no litigation is pending or anticipated.</w:t>
            </w:r>
            <w:r w:rsidR="00EC1D3C" w:rsidRPr="00425E7F">
              <w:rPr>
                <w:sz w:val="24"/>
              </w:rPr>
              <w:fldChar w:fldCharType="begin"/>
            </w:r>
            <w:r w:rsidR="006C7DB8" w:rsidRPr="00425E7F">
              <w:rPr>
                <w:sz w:val="24"/>
              </w:rPr>
              <w:instrText xml:space="preserve">  </w:instrText>
            </w:r>
            <w:r w:rsidR="00EC1D3C" w:rsidRPr="00425E7F">
              <w:rPr>
                <w:sz w:val="24"/>
              </w:rPr>
              <w:fldChar w:fldCharType="end"/>
            </w:r>
          </w:p>
          <w:p w:rsidR="00CB3F92" w:rsidRPr="00425E7F" w:rsidRDefault="00CB3F92" w:rsidP="00EC0AD6">
            <w:pPr>
              <w:tabs>
                <w:tab w:val="left" w:pos="702"/>
                <w:tab w:val="left" w:pos="1422"/>
              </w:tabs>
              <w:jc w:val="both"/>
              <w:rPr>
                <w:sz w:val="24"/>
              </w:rPr>
            </w:pPr>
          </w:p>
          <w:p w:rsidR="00CB3F92" w:rsidRPr="00425E7F" w:rsidRDefault="00CB3F92" w:rsidP="00EC0AD6">
            <w:pPr>
              <w:tabs>
                <w:tab w:val="left" w:pos="702"/>
                <w:tab w:val="left" w:pos="1422"/>
              </w:tabs>
              <w:jc w:val="both"/>
              <w:rPr>
                <w:sz w:val="24"/>
              </w:rPr>
            </w:pPr>
          </w:p>
        </w:tc>
        <w:tc>
          <w:tcPr>
            <w:tcW w:w="360" w:type="dxa"/>
          </w:tcPr>
          <w:p w:rsidR="006C7DB8" w:rsidRPr="00425E7F" w:rsidRDefault="006C7DB8" w:rsidP="00EC0AD6">
            <w:pPr>
              <w:rPr>
                <w:sz w:val="24"/>
              </w:rPr>
            </w:pPr>
          </w:p>
        </w:tc>
        <w:tc>
          <w:tcPr>
            <w:tcW w:w="1568" w:type="dxa"/>
          </w:tcPr>
          <w:p w:rsidR="007640A2" w:rsidRPr="00425E7F" w:rsidRDefault="007640A2" w:rsidP="00EC0AD6">
            <w:pPr>
              <w:jc w:val="center"/>
              <w:rPr>
                <w:b/>
              </w:rPr>
            </w:pPr>
            <w:r w:rsidRPr="00425E7F">
              <w:rPr>
                <w:b/>
              </w:rPr>
              <w:t>Disposition approved</w:t>
            </w:r>
          </w:p>
          <w:p w:rsidR="006C7DB8" w:rsidRPr="00425E7F" w:rsidRDefault="007640A2" w:rsidP="00EC0AD6">
            <w:pPr>
              <w:jc w:val="center"/>
              <w:rPr>
                <w:b/>
                <w:sz w:val="24"/>
              </w:rPr>
            </w:pPr>
            <w:r w:rsidRPr="00425E7F">
              <w:rPr>
                <w:b/>
              </w:rPr>
              <w:t>as amended  3/18/15</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6C7DB8" w:rsidRPr="00425E7F" w:rsidRDefault="00157742" w:rsidP="00EC0AD6">
            <w:pPr>
              <w:jc w:val="right"/>
              <w:rPr>
                <w:b/>
                <w:sz w:val="24"/>
              </w:rPr>
            </w:pPr>
            <w:r w:rsidRPr="00425E7F">
              <w:rPr>
                <w:b/>
                <w:sz w:val="24"/>
              </w:rPr>
              <w:t>400.04</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c>
          <w:tcPr>
            <w:tcW w:w="236" w:type="dxa"/>
          </w:tcPr>
          <w:p w:rsidR="006C7DB8" w:rsidRPr="00425E7F" w:rsidRDefault="006C7DB8" w:rsidP="00EC0AD6">
            <w:pPr>
              <w:rPr>
                <w:b/>
                <w:sz w:val="24"/>
              </w:rPr>
            </w:pPr>
          </w:p>
        </w:tc>
        <w:tc>
          <w:tcPr>
            <w:tcW w:w="8134" w:type="dxa"/>
            <w:gridSpan w:val="2"/>
          </w:tcPr>
          <w:p w:rsidR="006C7DB8" w:rsidRPr="00425E7F" w:rsidRDefault="00157742" w:rsidP="00EC0AD6">
            <w:pPr>
              <w:rPr>
                <w:b/>
                <w:sz w:val="24"/>
              </w:rPr>
            </w:pPr>
            <w:r w:rsidRPr="00425E7F">
              <w:rPr>
                <w:b/>
                <w:sz w:val="24"/>
              </w:rPr>
              <w:t>Complaints Files (Originals)</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Dates:</w:t>
            </w:r>
          </w:p>
        </w:tc>
        <w:tc>
          <w:tcPr>
            <w:tcW w:w="5580" w:type="dxa"/>
          </w:tcPr>
          <w:p w:rsidR="006C7DB8" w:rsidRPr="00425E7F" w:rsidRDefault="00157742" w:rsidP="00EC0AD6">
            <w:pPr>
              <w:ind w:left="-18" w:firstLine="18"/>
              <w:rPr>
                <w:sz w:val="24"/>
              </w:rPr>
            </w:pPr>
            <w:r w:rsidRPr="00425E7F">
              <w:rPr>
                <w:sz w:val="24"/>
              </w:rPr>
              <w:t>1993-</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Volume:</w:t>
            </w:r>
          </w:p>
        </w:tc>
        <w:tc>
          <w:tcPr>
            <w:tcW w:w="5580" w:type="dxa"/>
          </w:tcPr>
          <w:p w:rsidR="006C7DB8" w:rsidRPr="00425E7F" w:rsidRDefault="00157742" w:rsidP="00EC0AD6">
            <w:pPr>
              <w:ind w:left="-18" w:firstLine="18"/>
              <w:rPr>
                <w:sz w:val="24"/>
              </w:rPr>
            </w:pPr>
            <w:r w:rsidRPr="00425E7F">
              <w:rPr>
                <w:sz w:val="24"/>
              </w:rPr>
              <w:t>2 Cubic Feet</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Annual Accumulation:</w:t>
            </w:r>
          </w:p>
        </w:tc>
        <w:tc>
          <w:tcPr>
            <w:tcW w:w="5580" w:type="dxa"/>
          </w:tcPr>
          <w:p w:rsidR="006C7DB8" w:rsidRPr="00425E7F" w:rsidRDefault="00157742" w:rsidP="00EC0AD6">
            <w:pPr>
              <w:rPr>
                <w:sz w:val="24"/>
              </w:rPr>
            </w:pPr>
            <w:r w:rsidRPr="00425E7F">
              <w:rPr>
                <w:sz w:val="24"/>
              </w:rPr>
              <w:t>Negligible</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Arrangement:</w:t>
            </w:r>
          </w:p>
        </w:tc>
        <w:tc>
          <w:tcPr>
            <w:tcW w:w="5580" w:type="dxa"/>
          </w:tcPr>
          <w:p w:rsidR="006C7DB8" w:rsidRPr="00425E7F" w:rsidRDefault="00157742" w:rsidP="00EC0AD6">
            <w:pPr>
              <w:ind w:left="-18" w:firstLine="18"/>
              <w:rPr>
                <w:sz w:val="24"/>
              </w:rPr>
            </w:pPr>
            <w:r w:rsidRPr="00425E7F">
              <w:rPr>
                <w:sz w:val="24"/>
              </w:rPr>
              <w:t>Alphabetical</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157742" w:rsidRPr="00425E7F" w:rsidRDefault="006C7DB8" w:rsidP="00157742">
            <w:pPr>
              <w:tabs>
                <w:tab w:val="left" w:pos="720"/>
                <w:tab w:val="left" w:pos="1440"/>
                <w:tab w:val="left" w:pos="2160"/>
                <w:tab w:val="left" w:pos="2880"/>
                <w:tab w:val="left" w:pos="3600"/>
                <w:tab w:val="left" w:pos="4320"/>
              </w:tabs>
              <w:jc w:val="both"/>
              <w:rPr>
                <w:sz w:val="24"/>
              </w:rPr>
            </w:pPr>
            <w:r w:rsidRPr="00425E7F">
              <w:rPr>
                <w:sz w:val="24"/>
              </w:rPr>
              <w:tab/>
            </w:r>
            <w:r w:rsidR="00157742" w:rsidRPr="00425E7F">
              <w:rPr>
                <w:sz w:val="24"/>
              </w:rPr>
              <w:t>This record series is comprised of complaints filed with the United States Department of Education Office for Civil Rights as well as internal files pertaining to Whistleblower complaints.  Also included in this series are files relating to Title IX gender equity issues.</w:t>
            </w:r>
          </w:p>
          <w:p w:rsidR="006C7DB8" w:rsidRPr="00425E7F" w:rsidRDefault="00157742" w:rsidP="00157742">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 170.04, in order to provide for the incorporation of the file series into this revised records disposition application</w:t>
            </w:r>
            <w:r w:rsidR="005D5830" w:rsidRPr="00425E7F">
              <w:rPr>
                <w:sz w:val="24"/>
                <w:u w:val="single"/>
              </w:rPr>
              <w:t xml:space="preserve"> and to make the retention media neutral</w:t>
            </w:r>
            <w:r w:rsidRPr="00425E7F">
              <w:rPr>
                <w:sz w:val="24"/>
                <w:u w:val="single"/>
              </w:rPr>
              <w:t>, per agency request.</w:t>
            </w:r>
            <w:r w:rsidRPr="00425E7F">
              <w:rPr>
                <w:sz w:val="24"/>
              </w:rPr>
              <w:t xml:space="preserve">  (No changes in the previously approved record series description or retention are proposed.) </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1692" w:hanging="1692"/>
              <w:rPr>
                <w:sz w:val="24"/>
              </w:rPr>
            </w:pPr>
            <w:r w:rsidRPr="00425E7F">
              <w:rPr>
                <w:sz w:val="24"/>
              </w:rPr>
              <w:t>Recommendation:</w:t>
            </w:r>
          </w:p>
        </w:tc>
        <w:tc>
          <w:tcPr>
            <w:tcW w:w="5580" w:type="dxa"/>
          </w:tcPr>
          <w:p w:rsidR="00157742" w:rsidRPr="00425E7F" w:rsidRDefault="00157742" w:rsidP="00EC0AD6">
            <w:pPr>
              <w:tabs>
                <w:tab w:val="left" w:pos="702"/>
                <w:tab w:val="left" w:pos="1422"/>
              </w:tabs>
              <w:jc w:val="both"/>
              <w:rPr>
                <w:sz w:val="24"/>
              </w:rPr>
            </w:pPr>
            <w:r w:rsidRPr="00425E7F">
              <w:rPr>
                <w:sz w:val="24"/>
              </w:rPr>
              <w:t>Retain in office for ten (10) years after final resolution of the complaint, then destroy in a secure manner or delete from system provided all audits have been completed, if necessary, and no litigation is pending or anticipated.</w:t>
            </w:r>
          </w:p>
          <w:p w:rsidR="00157742" w:rsidRPr="00425E7F" w:rsidRDefault="00157742" w:rsidP="00EC0AD6">
            <w:pPr>
              <w:tabs>
                <w:tab w:val="left" w:pos="702"/>
                <w:tab w:val="left" w:pos="1422"/>
              </w:tabs>
              <w:jc w:val="both"/>
              <w:rPr>
                <w:sz w:val="24"/>
              </w:rPr>
            </w:pPr>
          </w:p>
          <w:p w:rsidR="006C7DB8" w:rsidRPr="00425E7F" w:rsidRDefault="00EC1D3C" w:rsidP="00EC0AD6">
            <w:pPr>
              <w:tabs>
                <w:tab w:val="left" w:pos="702"/>
                <w:tab w:val="left" w:pos="1422"/>
              </w:tabs>
              <w:jc w:val="both"/>
              <w:rPr>
                <w:sz w:val="24"/>
              </w:rPr>
            </w:pPr>
            <w:r w:rsidRPr="00425E7F">
              <w:rPr>
                <w:sz w:val="24"/>
              </w:rPr>
              <w:fldChar w:fldCharType="begin"/>
            </w:r>
            <w:r w:rsidR="006C7DB8" w:rsidRPr="00425E7F">
              <w:rPr>
                <w:sz w:val="24"/>
              </w:rPr>
              <w:instrText xml:space="preserve">  </w:instrText>
            </w:r>
            <w:r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7640A2" w:rsidP="00EC0AD6">
            <w:pPr>
              <w:jc w:val="center"/>
              <w:rPr>
                <w:b/>
                <w:sz w:val="24"/>
              </w:rPr>
            </w:pPr>
            <w:r w:rsidRPr="00425E7F">
              <w:rPr>
                <w:b/>
              </w:rPr>
              <w:t>Disposition approved 3/18/15</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r>
    </w:tbl>
    <w:p w:rsidR="00CB3F92" w:rsidRPr="00425E7F" w:rsidRDefault="00CB3F92">
      <w:r w:rsidRPr="00425E7F">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6C7DB8" w:rsidRPr="00425E7F" w:rsidRDefault="00157742" w:rsidP="00EC0AD6">
            <w:pPr>
              <w:jc w:val="right"/>
              <w:rPr>
                <w:b/>
                <w:sz w:val="24"/>
              </w:rPr>
            </w:pPr>
            <w:r w:rsidRPr="00425E7F">
              <w:rPr>
                <w:b/>
                <w:sz w:val="24"/>
              </w:rPr>
              <w:lastRenderedPageBreak/>
              <w:t>400.05</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c>
          <w:tcPr>
            <w:tcW w:w="236" w:type="dxa"/>
          </w:tcPr>
          <w:p w:rsidR="006C7DB8" w:rsidRPr="00425E7F" w:rsidRDefault="006C7DB8" w:rsidP="00EC0AD6">
            <w:pPr>
              <w:rPr>
                <w:b/>
                <w:sz w:val="24"/>
              </w:rPr>
            </w:pPr>
          </w:p>
        </w:tc>
        <w:tc>
          <w:tcPr>
            <w:tcW w:w="8134" w:type="dxa"/>
            <w:gridSpan w:val="2"/>
          </w:tcPr>
          <w:p w:rsidR="006C7DB8" w:rsidRPr="00425E7F" w:rsidRDefault="00157742" w:rsidP="00EC0AD6">
            <w:pPr>
              <w:rPr>
                <w:b/>
                <w:sz w:val="24"/>
              </w:rPr>
            </w:pPr>
            <w:r w:rsidRPr="00425E7F">
              <w:rPr>
                <w:b/>
                <w:sz w:val="24"/>
              </w:rPr>
              <w:t>Employee Grievance Files (Originals</w:t>
            </w:r>
            <w:r w:rsidR="00CB3F92" w:rsidRPr="00425E7F">
              <w:rPr>
                <w:b/>
                <w:sz w:val="24"/>
              </w:rPr>
              <w:t xml:space="preserve"> and Duplicates</w:t>
            </w:r>
            <w:r w:rsidRPr="00425E7F">
              <w:rPr>
                <w:b/>
                <w:sz w:val="24"/>
              </w:rPr>
              <w:t>)</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Dates:</w:t>
            </w:r>
          </w:p>
        </w:tc>
        <w:tc>
          <w:tcPr>
            <w:tcW w:w="5580" w:type="dxa"/>
          </w:tcPr>
          <w:p w:rsidR="006C7DB8" w:rsidRPr="00425E7F" w:rsidRDefault="00A649AF" w:rsidP="00EC0AD6">
            <w:pPr>
              <w:ind w:left="-18" w:firstLine="18"/>
              <w:rPr>
                <w:sz w:val="24"/>
              </w:rPr>
            </w:pPr>
            <w:r w:rsidRPr="00425E7F">
              <w:rPr>
                <w:sz w:val="24"/>
              </w:rPr>
              <w:t>2003</w:t>
            </w:r>
            <w:r w:rsidR="00157742" w:rsidRPr="00425E7F">
              <w:rPr>
                <w:sz w:val="24"/>
              </w:rPr>
              <w:t>-</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Volume:</w:t>
            </w:r>
          </w:p>
        </w:tc>
        <w:tc>
          <w:tcPr>
            <w:tcW w:w="5580" w:type="dxa"/>
          </w:tcPr>
          <w:p w:rsidR="006C7DB8" w:rsidRPr="00425E7F" w:rsidRDefault="00157742" w:rsidP="00157742">
            <w:pPr>
              <w:ind w:left="-18" w:firstLine="18"/>
              <w:rPr>
                <w:sz w:val="24"/>
              </w:rPr>
            </w:pPr>
            <w:r w:rsidRPr="00425E7F">
              <w:rPr>
                <w:sz w:val="24"/>
              </w:rPr>
              <w:t xml:space="preserve">11 Cubic Feet </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Annual Accumulation:</w:t>
            </w:r>
          </w:p>
        </w:tc>
        <w:tc>
          <w:tcPr>
            <w:tcW w:w="5580" w:type="dxa"/>
          </w:tcPr>
          <w:p w:rsidR="006C7DB8" w:rsidRPr="00425E7F" w:rsidRDefault="00157742" w:rsidP="00626102">
            <w:pPr>
              <w:rPr>
                <w:sz w:val="24"/>
              </w:rPr>
            </w:pPr>
            <w:r w:rsidRPr="00425E7F">
              <w:rPr>
                <w:sz w:val="24"/>
              </w:rPr>
              <w:t>.5 Cubic Feet</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Arrangement:</w:t>
            </w:r>
          </w:p>
        </w:tc>
        <w:tc>
          <w:tcPr>
            <w:tcW w:w="5580" w:type="dxa"/>
          </w:tcPr>
          <w:p w:rsidR="006C7DB8" w:rsidRPr="00425E7F" w:rsidRDefault="00157742" w:rsidP="00EC0AD6">
            <w:pPr>
              <w:ind w:left="-18" w:firstLine="18"/>
              <w:rPr>
                <w:sz w:val="24"/>
              </w:rPr>
            </w:pPr>
            <w:r w:rsidRPr="00425E7F">
              <w:rPr>
                <w:sz w:val="24"/>
              </w:rPr>
              <w:t>Alphabetical</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157742" w:rsidRPr="00425E7F" w:rsidRDefault="006C7DB8" w:rsidP="00157742">
            <w:pPr>
              <w:tabs>
                <w:tab w:val="left" w:pos="720"/>
                <w:tab w:val="left" w:pos="1440"/>
                <w:tab w:val="left" w:pos="2160"/>
                <w:tab w:val="left" w:pos="2880"/>
                <w:tab w:val="left" w:pos="3600"/>
                <w:tab w:val="left" w:pos="4320"/>
              </w:tabs>
              <w:jc w:val="both"/>
              <w:rPr>
                <w:sz w:val="24"/>
              </w:rPr>
            </w:pPr>
            <w:r w:rsidRPr="00425E7F">
              <w:rPr>
                <w:sz w:val="24"/>
              </w:rPr>
              <w:tab/>
            </w:r>
            <w:r w:rsidR="00157742" w:rsidRPr="00425E7F">
              <w:rPr>
                <w:sz w:val="24"/>
              </w:rPr>
              <w:t>This record series contains grievance related documents for administrative and professional staff, civil service employees, and faculty.  Original grievances from faculty are retained in the Provost’s Office.  Original grievances from civil service employees are retained in the Office of Employee and Labor Relations.  Original grievances from professional staff may be retained in the Dean’s, Vice President’s, or President’s Office.  This series consists of complaints, unit clarification requests, and unfair labor practice charges filed with the Illinois Educational Labor and Relations Board (IELRB).  It consists of, but is not limited to, in-house grievances, arbitration hearings, witness statements, transcripts, findings, related correspondence, and appeals and final decisions made by the Board of Trustees and/or the IELRB.  This record series also includes any personnel disciplinary and dismissal issues, originals of which are placed in the permanent personnel file of the employee.</w:t>
            </w:r>
          </w:p>
          <w:p w:rsidR="006C7DB8" w:rsidRPr="00425E7F" w:rsidRDefault="00157742" w:rsidP="005D5830">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 170.05, in order to provide for the incorporation of the file series into this revised records disposition application</w:t>
            </w:r>
            <w:r w:rsidR="005D5830" w:rsidRPr="00425E7F">
              <w:rPr>
                <w:sz w:val="24"/>
                <w:u w:val="single"/>
              </w:rPr>
              <w:t xml:space="preserve"> and</w:t>
            </w:r>
            <w:r w:rsidRPr="00425E7F">
              <w:rPr>
                <w:sz w:val="24"/>
                <w:u w:val="single"/>
              </w:rPr>
              <w:t xml:space="preserve"> </w:t>
            </w:r>
            <w:r w:rsidR="005D5830" w:rsidRPr="00425E7F">
              <w:rPr>
                <w:sz w:val="24"/>
                <w:u w:val="single"/>
              </w:rPr>
              <w:t xml:space="preserve">to make the retention media neutral, </w:t>
            </w:r>
            <w:r w:rsidRPr="00425E7F">
              <w:rPr>
                <w:sz w:val="24"/>
                <w:u w:val="single"/>
              </w:rPr>
              <w:t>per agency request.</w:t>
            </w:r>
            <w:r w:rsidRPr="00425E7F">
              <w:rPr>
                <w:sz w:val="24"/>
              </w:rPr>
              <w:t xml:space="preserve">  (No changes in the previously approved record series description or retention are proposed.) </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1692" w:hanging="1692"/>
              <w:rPr>
                <w:sz w:val="24"/>
              </w:rPr>
            </w:pPr>
            <w:r w:rsidRPr="00425E7F">
              <w:rPr>
                <w:sz w:val="24"/>
              </w:rPr>
              <w:t>Recommendation:</w:t>
            </w:r>
          </w:p>
        </w:tc>
        <w:tc>
          <w:tcPr>
            <w:tcW w:w="5580" w:type="dxa"/>
          </w:tcPr>
          <w:p w:rsidR="00157742" w:rsidRPr="00425E7F" w:rsidRDefault="00157742" w:rsidP="00157742">
            <w:pPr>
              <w:tabs>
                <w:tab w:val="left" w:pos="702"/>
                <w:tab w:val="left" w:pos="1422"/>
              </w:tabs>
              <w:jc w:val="both"/>
              <w:rPr>
                <w:sz w:val="24"/>
              </w:rPr>
            </w:pPr>
            <w:r w:rsidRPr="00425E7F">
              <w:rPr>
                <w:sz w:val="24"/>
              </w:rPr>
              <w:t>Retain in office for ten (10) years after date of case closure, then destroy in a secure manner or delete from system provided all audits have been completed, if necessary, and no litigation is pending or anticipated.</w:t>
            </w:r>
          </w:p>
          <w:p w:rsidR="006C7DB8" w:rsidRPr="00425E7F" w:rsidRDefault="00EC1D3C" w:rsidP="00EC0AD6">
            <w:pPr>
              <w:tabs>
                <w:tab w:val="left" w:pos="702"/>
                <w:tab w:val="left" w:pos="1422"/>
              </w:tabs>
              <w:jc w:val="both"/>
              <w:rPr>
                <w:sz w:val="24"/>
              </w:rPr>
            </w:pPr>
            <w:r w:rsidRPr="00425E7F">
              <w:rPr>
                <w:sz w:val="24"/>
              </w:rPr>
              <w:fldChar w:fldCharType="begin"/>
            </w:r>
            <w:r w:rsidR="006C7DB8" w:rsidRPr="00425E7F">
              <w:rPr>
                <w:sz w:val="24"/>
              </w:rPr>
              <w:instrText xml:space="preserve">  </w:instrText>
            </w:r>
            <w:r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7640A2" w:rsidP="00EC0AD6">
            <w:pPr>
              <w:jc w:val="center"/>
              <w:rPr>
                <w:b/>
                <w:sz w:val="24"/>
              </w:rPr>
            </w:pPr>
            <w:r w:rsidRPr="00425E7F">
              <w:rPr>
                <w:b/>
              </w:rPr>
              <w:t>Disposition approved 3/18/15</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6C7DB8" w:rsidRPr="00425E7F" w:rsidRDefault="00157742" w:rsidP="00EC0AD6">
            <w:pPr>
              <w:jc w:val="right"/>
              <w:rPr>
                <w:b/>
                <w:sz w:val="24"/>
              </w:rPr>
            </w:pPr>
            <w:r w:rsidRPr="00425E7F">
              <w:rPr>
                <w:b/>
                <w:sz w:val="24"/>
              </w:rPr>
              <w:t>400.06</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c>
          <w:tcPr>
            <w:tcW w:w="236" w:type="dxa"/>
          </w:tcPr>
          <w:p w:rsidR="006C7DB8" w:rsidRPr="00425E7F" w:rsidRDefault="006C7DB8" w:rsidP="00EC0AD6">
            <w:pPr>
              <w:rPr>
                <w:b/>
                <w:sz w:val="24"/>
              </w:rPr>
            </w:pPr>
          </w:p>
        </w:tc>
        <w:tc>
          <w:tcPr>
            <w:tcW w:w="8134" w:type="dxa"/>
            <w:gridSpan w:val="2"/>
          </w:tcPr>
          <w:p w:rsidR="006C7DB8" w:rsidRPr="00425E7F" w:rsidRDefault="00157742" w:rsidP="00EC0AD6">
            <w:pPr>
              <w:rPr>
                <w:b/>
                <w:sz w:val="24"/>
              </w:rPr>
            </w:pPr>
            <w:r w:rsidRPr="00425E7F">
              <w:rPr>
                <w:b/>
                <w:sz w:val="24"/>
              </w:rPr>
              <w:t>University Land Tract Files (Duplicates)</w:t>
            </w:r>
            <w:r w:rsidR="00EC1D3C" w:rsidRPr="00425E7F">
              <w:rPr>
                <w:b/>
                <w:sz w:val="24"/>
              </w:rPr>
              <w:fldChar w:fldCharType="begin"/>
            </w:r>
            <w:r w:rsidR="006C7DB8" w:rsidRPr="00425E7F">
              <w:rPr>
                <w:b/>
                <w:sz w:val="24"/>
              </w:rPr>
              <w:instrText xml:space="preserve">  </w:instrText>
            </w:r>
            <w:r w:rsidR="00EC1D3C" w:rsidRPr="00425E7F">
              <w:rPr>
                <w:b/>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Dates:</w:t>
            </w:r>
          </w:p>
        </w:tc>
        <w:tc>
          <w:tcPr>
            <w:tcW w:w="5580" w:type="dxa"/>
          </w:tcPr>
          <w:p w:rsidR="006C7DB8" w:rsidRPr="00425E7F" w:rsidRDefault="00157742" w:rsidP="00EC0AD6">
            <w:pPr>
              <w:ind w:left="-18" w:firstLine="18"/>
              <w:rPr>
                <w:sz w:val="24"/>
              </w:rPr>
            </w:pPr>
            <w:r w:rsidRPr="00425E7F">
              <w:rPr>
                <w:sz w:val="24"/>
              </w:rPr>
              <w:t>1996-</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Volume:</w:t>
            </w:r>
          </w:p>
        </w:tc>
        <w:tc>
          <w:tcPr>
            <w:tcW w:w="5580" w:type="dxa"/>
          </w:tcPr>
          <w:p w:rsidR="006C7DB8" w:rsidRPr="00425E7F" w:rsidRDefault="00157742" w:rsidP="00EC0AD6">
            <w:pPr>
              <w:ind w:left="-18" w:firstLine="18"/>
              <w:rPr>
                <w:sz w:val="24"/>
              </w:rPr>
            </w:pPr>
            <w:r w:rsidRPr="00425E7F">
              <w:rPr>
                <w:sz w:val="24"/>
              </w:rPr>
              <w:t>Negligible</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Annual Accumulation:</w:t>
            </w:r>
          </w:p>
        </w:tc>
        <w:tc>
          <w:tcPr>
            <w:tcW w:w="5580" w:type="dxa"/>
          </w:tcPr>
          <w:p w:rsidR="006C7DB8" w:rsidRPr="00425E7F" w:rsidRDefault="00157742" w:rsidP="00EC0AD6">
            <w:pPr>
              <w:rPr>
                <w:sz w:val="24"/>
              </w:rPr>
            </w:pPr>
            <w:r w:rsidRPr="00425E7F">
              <w:rPr>
                <w:sz w:val="24"/>
              </w:rPr>
              <w:t>Negligible</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2554" w:type="dxa"/>
          </w:tcPr>
          <w:p w:rsidR="006C7DB8" w:rsidRPr="00425E7F" w:rsidRDefault="006C7DB8" w:rsidP="00EC0AD6">
            <w:pPr>
              <w:ind w:left="2412" w:hanging="2412"/>
              <w:rPr>
                <w:sz w:val="24"/>
              </w:rPr>
            </w:pPr>
            <w:r w:rsidRPr="00425E7F">
              <w:rPr>
                <w:sz w:val="24"/>
              </w:rPr>
              <w:t>Arrangement:</w:t>
            </w:r>
          </w:p>
        </w:tc>
        <w:tc>
          <w:tcPr>
            <w:tcW w:w="5580" w:type="dxa"/>
          </w:tcPr>
          <w:p w:rsidR="006C7DB8" w:rsidRPr="00425E7F" w:rsidRDefault="00157742" w:rsidP="00EC0AD6">
            <w:pPr>
              <w:ind w:left="-18" w:firstLine="18"/>
              <w:rPr>
                <w:sz w:val="24"/>
              </w:rPr>
            </w:pPr>
            <w:r w:rsidRPr="00425E7F">
              <w:rPr>
                <w:sz w:val="24"/>
              </w:rPr>
              <w:t>Alphabetical</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157742" w:rsidRPr="00425E7F" w:rsidRDefault="006C7DB8" w:rsidP="00157742">
            <w:pPr>
              <w:tabs>
                <w:tab w:val="left" w:pos="720"/>
                <w:tab w:val="left" w:pos="1440"/>
                <w:tab w:val="left" w:pos="2160"/>
                <w:tab w:val="left" w:pos="2880"/>
                <w:tab w:val="left" w:pos="3600"/>
                <w:tab w:val="left" w:pos="4320"/>
              </w:tabs>
              <w:jc w:val="both"/>
              <w:rPr>
                <w:sz w:val="24"/>
              </w:rPr>
            </w:pPr>
            <w:r w:rsidRPr="00425E7F">
              <w:rPr>
                <w:sz w:val="24"/>
              </w:rPr>
              <w:tab/>
            </w:r>
            <w:r w:rsidR="00157742" w:rsidRPr="00425E7F">
              <w:rPr>
                <w:sz w:val="24"/>
              </w:rPr>
              <w:t xml:space="preserve">This record series contains </w:t>
            </w:r>
            <w:r w:rsidR="00790B74" w:rsidRPr="00425E7F">
              <w:rPr>
                <w:sz w:val="24"/>
              </w:rPr>
              <w:t xml:space="preserve">reference </w:t>
            </w:r>
            <w:r w:rsidR="00157742" w:rsidRPr="00425E7F">
              <w:rPr>
                <w:sz w:val="24"/>
              </w:rPr>
              <w:t>copies of deeds, agreements, abstracts and/or title policies, correspondence including e-mail, and related documents for all real property purchased after 1996 by the University.  The General Counsel delivers the original documents to the Office of the Vice President for Business Affairs which maintains them permanently per approved State Records Application No. 11-55 (Treasurer’s Office, items 130.02 and 130.03).</w:t>
            </w:r>
          </w:p>
          <w:p w:rsidR="006C7DB8" w:rsidRPr="00425E7F" w:rsidRDefault="00157742" w:rsidP="005D5830">
            <w:pPr>
              <w:tabs>
                <w:tab w:val="left" w:pos="736"/>
                <w:tab w:val="left" w:pos="1456"/>
                <w:tab w:val="left" w:pos="2176"/>
                <w:tab w:val="left" w:pos="2896"/>
              </w:tabs>
              <w:jc w:val="both"/>
              <w:rPr>
                <w:sz w:val="24"/>
              </w:rPr>
            </w:pPr>
            <w:r w:rsidRPr="00425E7F">
              <w:rPr>
                <w:sz w:val="24"/>
              </w:rPr>
              <w:tab/>
            </w:r>
            <w:r w:rsidRPr="00425E7F">
              <w:rPr>
                <w:sz w:val="24"/>
                <w:u w:val="single"/>
              </w:rPr>
              <w:t xml:space="preserve">This item supersedes approved State Records Application No. 95-12, item 170.06, in order to provide for the incorporation of the file series into this revised </w:t>
            </w:r>
            <w:r w:rsidRPr="00425E7F">
              <w:rPr>
                <w:sz w:val="24"/>
                <w:u w:val="single"/>
              </w:rPr>
              <w:lastRenderedPageBreak/>
              <w:t>records disposition application</w:t>
            </w:r>
            <w:r w:rsidR="005D5830" w:rsidRPr="00425E7F">
              <w:rPr>
                <w:sz w:val="24"/>
                <w:u w:val="single"/>
              </w:rPr>
              <w:t xml:space="preserve">, </w:t>
            </w:r>
            <w:r w:rsidRPr="00425E7F">
              <w:rPr>
                <w:sz w:val="24"/>
                <w:u w:val="single"/>
              </w:rPr>
              <w:t>to update the referenced application</w:t>
            </w:r>
            <w:r w:rsidR="005D5830" w:rsidRPr="00425E7F">
              <w:rPr>
                <w:sz w:val="24"/>
                <w:u w:val="single"/>
              </w:rPr>
              <w:t xml:space="preserve"> and item</w:t>
            </w:r>
            <w:r w:rsidRPr="00425E7F">
              <w:rPr>
                <w:sz w:val="24"/>
                <w:u w:val="single"/>
              </w:rPr>
              <w:t xml:space="preserve"> n</w:t>
            </w:r>
            <w:r w:rsidR="005D5830" w:rsidRPr="00425E7F">
              <w:rPr>
                <w:sz w:val="24"/>
                <w:u w:val="single"/>
              </w:rPr>
              <w:t>umbers</w:t>
            </w:r>
            <w:r w:rsidRPr="00425E7F">
              <w:rPr>
                <w:sz w:val="24"/>
                <w:u w:val="single"/>
              </w:rPr>
              <w:t xml:space="preserve"> cited in the description</w:t>
            </w:r>
            <w:r w:rsidR="005D5830" w:rsidRPr="00425E7F">
              <w:rPr>
                <w:sz w:val="24"/>
                <w:u w:val="single"/>
              </w:rPr>
              <w:t>, and to make the retention media neutral</w:t>
            </w:r>
            <w:r w:rsidRPr="00425E7F">
              <w:rPr>
                <w:sz w:val="24"/>
                <w:u w:val="single"/>
              </w:rPr>
              <w:t>, per agency request.</w:t>
            </w:r>
            <w:r w:rsidRPr="00425E7F">
              <w:rPr>
                <w:sz w:val="24"/>
              </w:rPr>
              <w:t xml:space="preserve">  (No changes in the previously approved record series description or </w:t>
            </w:r>
            <w:r w:rsidR="005D5830" w:rsidRPr="00425E7F">
              <w:rPr>
                <w:sz w:val="24"/>
              </w:rPr>
              <w:t xml:space="preserve">the length of </w:t>
            </w:r>
            <w:proofErr w:type="spellStart"/>
            <w:r w:rsidR="005D5830" w:rsidRPr="00425E7F">
              <w:rPr>
                <w:sz w:val="24"/>
              </w:rPr>
              <w:t>thee</w:t>
            </w:r>
            <w:proofErr w:type="spellEnd"/>
            <w:r w:rsidR="005D5830" w:rsidRPr="00425E7F">
              <w:rPr>
                <w:sz w:val="24"/>
              </w:rPr>
              <w:t xml:space="preserve"> </w:t>
            </w:r>
            <w:r w:rsidRPr="00425E7F">
              <w:rPr>
                <w:sz w:val="24"/>
              </w:rPr>
              <w:t xml:space="preserve">retention are proposed.) </w:t>
            </w:r>
            <w:r w:rsidR="00EC1D3C" w:rsidRPr="00425E7F">
              <w:rPr>
                <w:sz w:val="24"/>
              </w:rPr>
              <w:fldChar w:fldCharType="begin"/>
            </w:r>
            <w:r w:rsidR="006C7DB8" w:rsidRPr="00425E7F">
              <w:rPr>
                <w:sz w:val="24"/>
              </w:rPr>
              <w:instrText xml:space="preserve">  </w:instrText>
            </w:r>
            <w:r w:rsidR="00EC1D3C" w:rsidRPr="00425E7F">
              <w:rPr>
                <w:sz w:val="24"/>
              </w:rPr>
              <w:fldChar w:fldCharType="end"/>
            </w: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6C7DB8" w:rsidRPr="00425E7F" w:rsidRDefault="006C7DB8" w:rsidP="00EC0AD6">
            <w:pPr>
              <w:jc w:val="right"/>
              <w:rPr>
                <w:sz w:val="24"/>
              </w:rPr>
            </w:pPr>
          </w:p>
        </w:tc>
        <w:tc>
          <w:tcPr>
            <w:tcW w:w="236" w:type="dxa"/>
          </w:tcPr>
          <w:p w:rsidR="006C7DB8" w:rsidRPr="00425E7F" w:rsidRDefault="006C7DB8" w:rsidP="00EC0AD6">
            <w:pPr>
              <w:rPr>
                <w:sz w:val="24"/>
              </w:rPr>
            </w:pPr>
          </w:p>
        </w:tc>
        <w:tc>
          <w:tcPr>
            <w:tcW w:w="8134" w:type="dxa"/>
            <w:gridSpan w:val="2"/>
          </w:tcPr>
          <w:p w:rsidR="006C7DB8" w:rsidRPr="00425E7F" w:rsidRDefault="006C7DB8" w:rsidP="00EC0AD6">
            <w:pPr>
              <w:rPr>
                <w:sz w:val="24"/>
              </w:rPr>
            </w:pPr>
          </w:p>
        </w:tc>
        <w:tc>
          <w:tcPr>
            <w:tcW w:w="360" w:type="dxa"/>
          </w:tcPr>
          <w:p w:rsidR="006C7DB8" w:rsidRPr="00425E7F" w:rsidRDefault="006C7DB8" w:rsidP="00EC0AD6">
            <w:pPr>
              <w:rPr>
                <w:sz w:val="24"/>
              </w:rPr>
            </w:pPr>
          </w:p>
        </w:tc>
        <w:tc>
          <w:tcPr>
            <w:tcW w:w="1568" w:type="dxa"/>
          </w:tcPr>
          <w:p w:rsidR="006C7DB8" w:rsidRPr="00425E7F" w:rsidRDefault="006C7DB8"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1692" w:hanging="1692"/>
              <w:rPr>
                <w:sz w:val="24"/>
              </w:rPr>
            </w:pPr>
            <w:r w:rsidRPr="00425E7F">
              <w:rPr>
                <w:sz w:val="24"/>
              </w:rPr>
              <w:t>Recommendation:</w:t>
            </w:r>
          </w:p>
        </w:tc>
        <w:tc>
          <w:tcPr>
            <w:tcW w:w="5580" w:type="dxa"/>
          </w:tcPr>
          <w:p w:rsidR="00157742" w:rsidRPr="00425E7F" w:rsidRDefault="00157742" w:rsidP="00157742">
            <w:pPr>
              <w:tabs>
                <w:tab w:val="left" w:pos="702"/>
                <w:tab w:val="left" w:pos="1422"/>
              </w:tabs>
              <w:jc w:val="both"/>
              <w:rPr>
                <w:sz w:val="24"/>
              </w:rPr>
            </w:pPr>
            <w:r w:rsidRPr="00425E7F">
              <w:rPr>
                <w:sz w:val="24"/>
              </w:rPr>
              <w:t>Retain in office for ten (10) years after date of generation, then destroy in a secure manner or delete from system provided all audits have been completed, if necessary, and no litigation is pending or anticipated.</w:t>
            </w:r>
          </w:p>
          <w:p w:rsidR="00157742" w:rsidRPr="00425E7F" w:rsidRDefault="00EC1D3C" w:rsidP="00157742">
            <w:pPr>
              <w:tabs>
                <w:tab w:val="left" w:pos="702"/>
                <w:tab w:val="left" w:pos="1422"/>
              </w:tabs>
              <w:jc w:val="both"/>
              <w:rPr>
                <w:sz w:val="24"/>
              </w:rPr>
            </w:pPr>
            <w:r w:rsidRPr="00425E7F">
              <w:rPr>
                <w:sz w:val="24"/>
              </w:rPr>
              <w:fldChar w:fldCharType="begin"/>
            </w:r>
            <w:r w:rsidR="00157742" w:rsidRPr="00425E7F">
              <w:rPr>
                <w:sz w:val="24"/>
              </w:rPr>
              <w:instrText xml:space="preserve">  </w:instrText>
            </w:r>
            <w:r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7640A2" w:rsidP="00EC0AD6">
            <w:pPr>
              <w:jc w:val="center"/>
              <w:rPr>
                <w:b/>
                <w:sz w:val="24"/>
              </w:rPr>
            </w:pPr>
            <w:r w:rsidRPr="00425E7F">
              <w:rPr>
                <w:b/>
              </w:rPr>
              <w:t>Disposition approved 3/18/15</w:t>
            </w:r>
            <w:r w:rsidR="00EC1D3C" w:rsidRPr="00425E7F">
              <w:rPr>
                <w:b/>
                <w:sz w:val="24"/>
              </w:rPr>
              <w:fldChar w:fldCharType="begin"/>
            </w:r>
            <w:r w:rsidR="00157742"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157742" w:rsidRPr="00425E7F" w:rsidRDefault="00AF6E47" w:rsidP="00EC0AD6">
            <w:pPr>
              <w:jc w:val="right"/>
              <w:rPr>
                <w:b/>
                <w:sz w:val="24"/>
              </w:rPr>
            </w:pPr>
            <w:r w:rsidRPr="00425E7F">
              <w:br w:type="page"/>
            </w:r>
            <w:r w:rsidR="00157742" w:rsidRPr="00425E7F">
              <w:rPr>
                <w:b/>
                <w:sz w:val="24"/>
              </w:rPr>
              <w:t>400.07</w:t>
            </w:r>
            <w:r w:rsidR="00EC1D3C" w:rsidRPr="00425E7F">
              <w:rPr>
                <w:b/>
                <w:sz w:val="24"/>
              </w:rPr>
              <w:fldChar w:fldCharType="begin"/>
            </w:r>
            <w:r w:rsidR="00157742" w:rsidRPr="00425E7F">
              <w:rPr>
                <w:b/>
                <w:sz w:val="24"/>
              </w:rPr>
              <w:instrText xml:space="preserve">  </w:instrText>
            </w:r>
            <w:r w:rsidR="00EC1D3C" w:rsidRPr="00425E7F">
              <w:rPr>
                <w:b/>
                <w:sz w:val="24"/>
              </w:rPr>
              <w:fldChar w:fldCharType="end"/>
            </w:r>
          </w:p>
        </w:tc>
        <w:tc>
          <w:tcPr>
            <w:tcW w:w="236" w:type="dxa"/>
          </w:tcPr>
          <w:p w:rsidR="00157742" w:rsidRPr="00425E7F" w:rsidRDefault="00157742" w:rsidP="00EC0AD6">
            <w:pPr>
              <w:rPr>
                <w:b/>
                <w:sz w:val="24"/>
              </w:rPr>
            </w:pPr>
          </w:p>
        </w:tc>
        <w:tc>
          <w:tcPr>
            <w:tcW w:w="8134" w:type="dxa"/>
            <w:gridSpan w:val="2"/>
          </w:tcPr>
          <w:p w:rsidR="00157742" w:rsidRPr="00425E7F" w:rsidRDefault="00157742" w:rsidP="00EC0AD6">
            <w:pPr>
              <w:rPr>
                <w:b/>
                <w:sz w:val="24"/>
              </w:rPr>
            </w:pPr>
            <w:r w:rsidRPr="00425E7F">
              <w:rPr>
                <w:b/>
                <w:sz w:val="24"/>
              </w:rPr>
              <w:t>University Litigation Cases (Originals and Duplicates)</w:t>
            </w:r>
            <w:r w:rsidR="00EC1D3C" w:rsidRPr="00425E7F">
              <w:rPr>
                <w:b/>
                <w:sz w:val="24"/>
              </w:rPr>
              <w:fldChar w:fldCharType="begin"/>
            </w:r>
            <w:r w:rsidRPr="00425E7F">
              <w:rPr>
                <w:b/>
                <w:sz w:val="24"/>
              </w:rPr>
              <w:instrText xml:space="preserve">  </w:instrText>
            </w:r>
            <w:r w:rsidR="00EC1D3C" w:rsidRPr="00425E7F">
              <w:rPr>
                <w:b/>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EC0AD6">
            <w:pPr>
              <w:rPr>
                <w:sz w:val="24"/>
              </w:rPr>
            </w:pP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Dates:</w:t>
            </w:r>
          </w:p>
        </w:tc>
        <w:tc>
          <w:tcPr>
            <w:tcW w:w="5580" w:type="dxa"/>
          </w:tcPr>
          <w:p w:rsidR="00157742" w:rsidRPr="00425E7F" w:rsidRDefault="00157742" w:rsidP="00EC0AD6">
            <w:pPr>
              <w:ind w:left="-18" w:firstLine="18"/>
              <w:rPr>
                <w:sz w:val="24"/>
              </w:rPr>
            </w:pPr>
            <w:r w:rsidRPr="00425E7F">
              <w:rPr>
                <w:sz w:val="24"/>
              </w:rPr>
              <w:t>1996-</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Volume:</w:t>
            </w:r>
          </w:p>
        </w:tc>
        <w:tc>
          <w:tcPr>
            <w:tcW w:w="5580" w:type="dxa"/>
          </w:tcPr>
          <w:p w:rsidR="00157742" w:rsidRPr="00425E7F" w:rsidRDefault="00157742" w:rsidP="00EC0AD6">
            <w:pPr>
              <w:ind w:left="-18" w:firstLine="18"/>
              <w:rPr>
                <w:sz w:val="24"/>
              </w:rPr>
            </w:pPr>
            <w:r w:rsidRPr="00425E7F">
              <w:rPr>
                <w:sz w:val="24"/>
              </w:rPr>
              <w:t>24 Cubic Feet</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Annual Accumulation:</w:t>
            </w:r>
          </w:p>
        </w:tc>
        <w:tc>
          <w:tcPr>
            <w:tcW w:w="5580" w:type="dxa"/>
          </w:tcPr>
          <w:p w:rsidR="00157742" w:rsidRPr="00425E7F" w:rsidRDefault="00157742" w:rsidP="00EC0AD6">
            <w:pPr>
              <w:rPr>
                <w:sz w:val="24"/>
              </w:rPr>
            </w:pPr>
            <w:r w:rsidRPr="00425E7F">
              <w:rPr>
                <w:sz w:val="24"/>
              </w:rPr>
              <w:t>.75 Cubic Feet</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Arrangement:</w:t>
            </w:r>
          </w:p>
        </w:tc>
        <w:tc>
          <w:tcPr>
            <w:tcW w:w="5580" w:type="dxa"/>
          </w:tcPr>
          <w:p w:rsidR="00157742" w:rsidRPr="00425E7F" w:rsidRDefault="00157742" w:rsidP="00EC0AD6">
            <w:pPr>
              <w:ind w:left="-18" w:firstLine="18"/>
              <w:rPr>
                <w:sz w:val="24"/>
              </w:rPr>
            </w:pPr>
            <w:r w:rsidRPr="00425E7F">
              <w:rPr>
                <w:sz w:val="24"/>
              </w:rPr>
              <w:t>Alphabetical</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EC0AD6">
            <w:pPr>
              <w:rPr>
                <w:sz w:val="24"/>
              </w:rPr>
            </w:pP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157742">
            <w:pPr>
              <w:tabs>
                <w:tab w:val="left" w:pos="720"/>
                <w:tab w:val="left" w:pos="1440"/>
                <w:tab w:val="left" w:pos="2160"/>
                <w:tab w:val="left" w:pos="2880"/>
                <w:tab w:val="left" w:pos="3600"/>
                <w:tab w:val="left" w:pos="4320"/>
              </w:tabs>
              <w:jc w:val="both"/>
              <w:rPr>
                <w:sz w:val="24"/>
              </w:rPr>
            </w:pPr>
            <w:r w:rsidRPr="00425E7F">
              <w:rPr>
                <w:sz w:val="24"/>
              </w:rPr>
              <w:tab/>
              <w:t>This record series contains documents relating to lawsuits filed against or on behalf of the University and/or its employees relating to any actions during the course of their official University job duties.  These files contain, but are not limited to, pleadings, briefs, correspondence, attorney notes, court transcripts, depositions, and evidence including photographs, departmental files, and other documentation relating thereto.  Also included in this series are litigation status reports prepared by legal counsel or Board counsel for updating the University’s President and/or the Board of Trustees on the progress of legal matters.  This record series also includes subpoenas which are served on the University for student academic records, employee payroll and benefits records, and other miscellaneous documentation.</w:t>
            </w:r>
          </w:p>
          <w:p w:rsidR="00157742" w:rsidRPr="00425E7F" w:rsidRDefault="00157742" w:rsidP="00157742">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 170.07, in order to provide for the incorporation of the file series into this revised records disposition application, to make the retention media neutral and to provide a separate paragraph for subpoenas in the retention, per agency request.</w:t>
            </w:r>
            <w:r w:rsidRPr="00425E7F">
              <w:rPr>
                <w:sz w:val="24"/>
              </w:rPr>
              <w:t xml:space="preserve">  (No change in the previously approved record series description is proposed.) </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EC0AD6">
            <w:pPr>
              <w:rPr>
                <w:sz w:val="24"/>
              </w:rPr>
            </w:pP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1692" w:hanging="1692"/>
              <w:rPr>
                <w:sz w:val="24"/>
              </w:rPr>
            </w:pPr>
            <w:r w:rsidRPr="00425E7F">
              <w:rPr>
                <w:sz w:val="24"/>
              </w:rPr>
              <w:t>Recommendation:</w:t>
            </w:r>
          </w:p>
        </w:tc>
        <w:tc>
          <w:tcPr>
            <w:tcW w:w="5580" w:type="dxa"/>
          </w:tcPr>
          <w:p w:rsidR="00157742" w:rsidRPr="00425E7F" w:rsidRDefault="00157742" w:rsidP="00EC0AD6">
            <w:pPr>
              <w:tabs>
                <w:tab w:val="left" w:pos="702"/>
                <w:tab w:val="left" w:pos="1422"/>
              </w:tabs>
              <w:jc w:val="both"/>
              <w:rPr>
                <w:sz w:val="24"/>
              </w:rPr>
            </w:pPr>
            <w:r w:rsidRPr="00425E7F">
              <w:rPr>
                <w:sz w:val="24"/>
              </w:rPr>
              <w:t>Retain in office for twenty (20) years after the date the case is closed, then destroy in a secure manner or delete from system provided all audits have been completed, if necessary, and no litigation is pending or anticipated.</w:t>
            </w:r>
          </w:p>
          <w:p w:rsidR="00B13D93" w:rsidRPr="00425E7F" w:rsidRDefault="00B13D93" w:rsidP="00EC0AD6">
            <w:pPr>
              <w:tabs>
                <w:tab w:val="left" w:pos="702"/>
                <w:tab w:val="left" w:pos="1422"/>
              </w:tabs>
              <w:jc w:val="both"/>
              <w:rPr>
                <w:sz w:val="24"/>
              </w:rPr>
            </w:pPr>
          </w:p>
          <w:p w:rsidR="00B13D93" w:rsidRPr="00425E7F" w:rsidRDefault="00157742" w:rsidP="00EC0AD6">
            <w:pPr>
              <w:tabs>
                <w:tab w:val="left" w:pos="702"/>
                <w:tab w:val="left" w:pos="1422"/>
              </w:tabs>
              <w:jc w:val="both"/>
              <w:rPr>
                <w:sz w:val="24"/>
              </w:rPr>
            </w:pPr>
            <w:r w:rsidRPr="00425E7F">
              <w:rPr>
                <w:sz w:val="24"/>
              </w:rPr>
              <w:t xml:space="preserve">Retain subpoenas for litigation where University is a non-party for three (3) years in office after final </w:t>
            </w:r>
            <w:r w:rsidR="00C601F4" w:rsidRPr="00425E7F">
              <w:rPr>
                <w:sz w:val="24"/>
              </w:rPr>
              <w:t xml:space="preserve">date of </w:t>
            </w:r>
            <w:r w:rsidRPr="00425E7F">
              <w:rPr>
                <w:sz w:val="24"/>
              </w:rPr>
              <w:t>response, then destroy in a secure manner or delete from system provided all audits have been completed, if necessary, and no litigation is pending or anticipated.</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7640A2" w:rsidP="00EC0AD6">
            <w:pPr>
              <w:jc w:val="center"/>
              <w:rPr>
                <w:b/>
                <w:sz w:val="24"/>
              </w:rPr>
            </w:pPr>
            <w:r w:rsidRPr="00425E7F">
              <w:rPr>
                <w:b/>
              </w:rPr>
              <w:t>Disposition approved 3/18/15</w:t>
            </w:r>
            <w:r w:rsidR="00EC1D3C" w:rsidRPr="00425E7F">
              <w:rPr>
                <w:b/>
                <w:sz w:val="24"/>
              </w:rPr>
              <w:fldChar w:fldCharType="begin"/>
            </w:r>
            <w:r w:rsidR="00157742"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157742" w:rsidRPr="00425E7F" w:rsidRDefault="00CE239D" w:rsidP="00EC0AD6">
            <w:pPr>
              <w:jc w:val="right"/>
              <w:rPr>
                <w:b/>
                <w:sz w:val="24"/>
              </w:rPr>
            </w:pPr>
            <w:r w:rsidRPr="00425E7F">
              <w:rPr>
                <w:b/>
                <w:sz w:val="24"/>
              </w:rPr>
              <w:lastRenderedPageBreak/>
              <w:t>400.08</w:t>
            </w:r>
            <w:r w:rsidR="00EC1D3C" w:rsidRPr="00425E7F">
              <w:rPr>
                <w:b/>
                <w:sz w:val="24"/>
              </w:rPr>
              <w:fldChar w:fldCharType="begin"/>
            </w:r>
            <w:r w:rsidR="00157742" w:rsidRPr="00425E7F">
              <w:rPr>
                <w:b/>
                <w:sz w:val="24"/>
              </w:rPr>
              <w:instrText xml:space="preserve">  </w:instrText>
            </w:r>
            <w:r w:rsidR="00EC1D3C" w:rsidRPr="00425E7F">
              <w:rPr>
                <w:b/>
                <w:sz w:val="24"/>
              </w:rPr>
              <w:fldChar w:fldCharType="end"/>
            </w:r>
          </w:p>
        </w:tc>
        <w:tc>
          <w:tcPr>
            <w:tcW w:w="236" w:type="dxa"/>
          </w:tcPr>
          <w:p w:rsidR="00157742" w:rsidRPr="00425E7F" w:rsidRDefault="00157742" w:rsidP="00EC0AD6">
            <w:pPr>
              <w:rPr>
                <w:b/>
                <w:sz w:val="24"/>
              </w:rPr>
            </w:pPr>
          </w:p>
        </w:tc>
        <w:tc>
          <w:tcPr>
            <w:tcW w:w="8134" w:type="dxa"/>
            <w:gridSpan w:val="2"/>
          </w:tcPr>
          <w:p w:rsidR="00157742" w:rsidRPr="00425E7F" w:rsidRDefault="00CE239D" w:rsidP="00EC0AD6">
            <w:pPr>
              <w:rPr>
                <w:b/>
                <w:sz w:val="24"/>
              </w:rPr>
            </w:pPr>
            <w:r w:rsidRPr="00425E7F">
              <w:rPr>
                <w:b/>
                <w:sz w:val="24"/>
              </w:rPr>
              <w:t>Illinois Department of Human Rights (IDHR) and Equal Employment Opportunity Commission (EEOC) Complaints Files (Originals and Duplicates)</w:t>
            </w:r>
            <w:r w:rsidR="00EC1D3C" w:rsidRPr="00425E7F">
              <w:rPr>
                <w:b/>
                <w:sz w:val="24"/>
              </w:rPr>
              <w:fldChar w:fldCharType="begin"/>
            </w:r>
            <w:r w:rsidR="00157742" w:rsidRPr="00425E7F">
              <w:rPr>
                <w:b/>
                <w:sz w:val="24"/>
              </w:rPr>
              <w:instrText xml:space="preserve">  </w:instrText>
            </w:r>
            <w:r w:rsidR="00EC1D3C" w:rsidRPr="00425E7F">
              <w:rPr>
                <w:b/>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EC0AD6">
            <w:pPr>
              <w:rPr>
                <w:sz w:val="24"/>
              </w:rPr>
            </w:pP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Dates:</w:t>
            </w:r>
          </w:p>
        </w:tc>
        <w:tc>
          <w:tcPr>
            <w:tcW w:w="5580" w:type="dxa"/>
          </w:tcPr>
          <w:p w:rsidR="00157742" w:rsidRPr="00425E7F" w:rsidRDefault="00A649AF" w:rsidP="00EC0AD6">
            <w:pPr>
              <w:ind w:left="-18" w:firstLine="18"/>
              <w:rPr>
                <w:sz w:val="24"/>
              </w:rPr>
            </w:pPr>
            <w:r w:rsidRPr="00425E7F">
              <w:rPr>
                <w:sz w:val="24"/>
              </w:rPr>
              <w:t>2003</w:t>
            </w:r>
            <w:r w:rsidR="00CE239D" w:rsidRPr="00425E7F">
              <w:rPr>
                <w:sz w:val="24"/>
              </w:rPr>
              <w:t>-</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Volume:</w:t>
            </w:r>
          </w:p>
        </w:tc>
        <w:tc>
          <w:tcPr>
            <w:tcW w:w="5580" w:type="dxa"/>
          </w:tcPr>
          <w:p w:rsidR="00157742" w:rsidRPr="00425E7F" w:rsidRDefault="00CE239D" w:rsidP="00EC0AD6">
            <w:pPr>
              <w:ind w:left="-18" w:firstLine="18"/>
              <w:rPr>
                <w:sz w:val="24"/>
              </w:rPr>
            </w:pPr>
            <w:r w:rsidRPr="00425E7F">
              <w:rPr>
                <w:sz w:val="24"/>
              </w:rPr>
              <w:t>1.5 Cubic Feet</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Annual Accumulation:</w:t>
            </w:r>
          </w:p>
        </w:tc>
        <w:tc>
          <w:tcPr>
            <w:tcW w:w="5580" w:type="dxa"/>
          </w:tcPr>
          <w:p w:rsidR="00157742" w:rsidRPr="00425E7F" w:rsidRDefault="00CE239D" w:rsidP="00EC0AD6">
            <w:pPr>
              <w:rPr>
                <w:sz w:val="24"/>
              </w:rPr>
            </w:pPr>
            <w:r w:rsidRPr="00425E7F">
              <w:rPr>
                <w:sz w:val="24"/>
              </w:rPr>
              <w:t>Negligible</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Arrangement:</w:t>
            </w:r>
          </w:p>
        </w:tc>
        <w:tc>
          <w:tcPr>
            <w:tcW w:w="5580" w:type="dxa"/>
          </w:tcPr>
          <w:p w:rsidR="00157742" w:rsidRPr="00425E7F" w:rsidRDefault="00CE239D" w:rsidP="00EC0AD6">
            <w:pPr>
              <w:ind w:left="-18" w:firstLine="18"/>
              <w:rPr>
                <w:sz w:val="24"/>
              </w:rPr>
            </w:pPr>
            <w:r w:rsidRPr="00425E7F">
              <w:rPr>
                <w:sz w:val="24"/>
              </w:rPr>
              <w:t>Alphabetical</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EC0AD6">
            <w:pPr>
              <w:rPr>
                <w:sz w:val="24"/>
              </w:rPr>
            </w:pP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CE239D" w:rsidRPr="00425E7F" w:rsidRDefault="00157742" w:rsidP="00CE239D">
            <w:pPr>
              <w:tabs>
                <w:tab w:val="left" w:pos="720"/>
                <w:tab w:val="left" w:pos="1440"/>
                <w:tab w:val="left" w:pos="2160"/>
                <w:tab w:val="left" w:pos="2880"/>
                <w:tab w:val="left" w:pos="3600"/>
                <w:tab w:val="left" w:pos="4320"/>
              </w:tabs>
              <w:jc w:val="both"/>
              <w:rPr>
                <w:sz w:val="24"/>
              </w:rPr>
            </w:pPr>
            <w:r w:rsidRPr="00425E7F">
              <w:rPr>
                <w:sz w:val="24"/>
              </w:rPr>
              <w:tab/>
            </w:r>
            <w:r w:rsidR="00CE239D" w:rsidRPr="00425E7F">
              <w:rPr>
                <w:sz w:val="24"/>
              </w:rPr>
              <w:t xml:space="preserve">This record series contains complaints against the University filed with the Illinois Department of Human Rights (IDHR) and Equal Employment Opportunity Commission (EEOC), as well as complaints filed with the University’s Civil Rights’ office but which did not proceed </w:t>
            </w:r>
            <w:r w:rsidR="00AB2C7C" w:rsidRPr="00425E7F">
              <w:rPr>
                <w:sz w:val="24"/>
              </w:rPr>
              <w:t xml:space="preserve">to </w:t>
            </w:r>
            <w:r w:rsidR="00CE239D" w:rsidRPr="00425E7F">
              <w:rPr>
                <w:sz w:val="24"/>
              </w:rPr>
              <w:t>the EEOC.  Originals that do not proceed to litigation are retained in the Office of Civil Rights.</w:t>
            </w:r>
          </w:p>
          <w:p w:rsidR="00157742" w:rsidRPr="00425E7F" w:rsidRDefault="00CE239D" w:rsidP="00AF6E47">
            <w:pPr>
              <w:tabs>
                <w:tab w:val="left" w:pos="736"/>
                <w:tab w:val="left" w:pos="1456"/>
                <w:tab w:val="left" w:pos="2176"/>
                <w:tab w:val="left" w:pos="2896"/>
                <w:tab w:val="left" w:pos="3600"/>
                <w:tab w:val="left" w:pos="4320"/>
              </w:tabs>
              <w:jc w:val="both"/>
              <w:rPr>
                <w:sz w:val="24"/>
              </w:rPr>
            </w:pPr>
            <w:r w:rsidRPr="00425E7F">
              <w:rPr>
                <w:sz w:val="24"/>
              </w:rPr>
              <w:tab/>
            </w:r>
            <w:r w:rsidRPr="00425E7F">
              <w:rPr>
                <w:sz w:val="24"/>
                <w:u w:val="single"/>
              </w:rPr>
              <w:t>This item supersedes approved State Records Application No. 95-12, item 170.08, in order to provide for the incorporation of the file series into this revised records disposition application and to make the retention media neutral, per agency request.</w:t>
            </w:r>
            <w:r w:rsidRPr="00425E7F">
              <w:rPr>
                <w:sz w:val="24"/>
              </w:rPr>
              <w:t xml:space="preserve">  (No changes in the previously approved record series description or length of the retention period are proposed.) </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CE239D" w:rsidP="00EC0AD6">
            <w:pPr>
              <w:rPr>
                <w:sz w:val="24"/>
              </w:rPr>
            </w:pPr>
            <w:r w:rsidRPr="00425E7F">
              <w:rPr>
                <w:sz w:val="24"/>
              </w:rPr>
              <w:tab/>
            </w: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EC0AD6">
            <w:pPr>
              <w:rPr>
                <w:sz w:val="24"/>
              </w:rPr>
            </w:pP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1692" w:hanging="1692"/>
              <w:rPr>
                <w:sz w:val="24"/>
              </w:rPr>
            </w:pPr>
            <w:r w:rsidRPr="00425E7F">
              <w:rPr>
                <w:sz w:val="24"/>
              </w:rPr>
              <w:t>Recommendation:</w:t>
            </w:r>
          </w:p>
        </w:tc>
        <w:tc>
          <w:tcPr>
            <w:tcW w:w="5580" w:type="dxa"/>
          </w:tcPr>
          <w:p w:rsidR="00CE239D" w:rsidRPr="00425E7F" w:rsidRDefault="00CE239D" w:rsidP="00EC0AD6">
            <w:pPr>
              <w:tabs>
                <w:tab w:val="left" w:pos="702"/>
                <w:tab w:val="left" w:pos="1422"/>
              </w:tabs>
              <w:jc w:val="both"/>
              <w:rPr>
                <w:sz w:val="24"/>
              </w:rPr>
            </w:pPr>
            <w:r w:rsidRPr="00425E7F">
              <w:rPr>
                <w:sz w:val="24"/>
              </w:rPr>
              <w:t>Retain in office for ten (10) years after final resolution of the complaint, then destroy in a secure manner or delete from system provided all audits have been completed, if necessary, and no litigation is pending or anticipated.</w:t>
            </w:r>
          </w:p>
          <w:p w:rsidR="00157742" w:rsidRPr="00425E7F" w:rsidRDefault="00EC1D3C" w:rsidP="00EC0AD6">
            <w:pPr>
              <w:tabs>
                <w:tab w:val="left" w:pos="702"/>
                <w:tab w:val="left" w:pos="1422"/>
              </w:tabs>
              <w:jc w:val="both"/>
              <w:rPr>
                <w:sz w:val="24"/>
              </w:rPr>
            </w:pPr>
            <w:r w:rsidRPr="00425E7F">
              <w:rPr>
                <w:sz w:val="24"/>
              </w:rPr>
              <w:fldChar w:fldCharType="begin"/>
            </w:r>
            <w:r w:rsidR="00157742" w:rsidRPr="00425E7F">
              <w:rPr>
                <w:sz w:val="24"/>
              </w:rPr>
              <w:instrText xml:space="preserve">  </w:instrText>
            </w:r>
            <w:r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7640A2" w:rsidP="00EC0AD6">
            <w:pPr>
              <w:jc w:val="center"/>
              <w:rPr>
                <w:b/>
                <w:sz w:val="24"/>
              </w:rPr>
            </w:pPr>
            <w:r w:rsidRPr="00425E7F">
              <w:rPr>
                <w:b/>
              </w:rPr>
              <w:t>Disposition approved 3/18/15</w:t>
            </w:r>
            <w:r w:rsidR="00EC1D3C" w:rsidRPr="00425E7F">
              <w:rPr>
                <w:b/>
                <w:sz w:val="24"/>
              </w:rPr>
              <w:fldChar w:fldCharType="begin"/>
            </w:r>
            <w:r w:rsidR="00157742" w:rsidRPr="00425E7F">
              <w:rPr>
                <w:b/>
                <w:sz w:val="24"/>
              </w:rPr>
              <w:instrText xml:space="preserve">  </w:instrText>
            </w:r>
            <w:r w:rsidR="00EC1D3C" w:rsidRPr="00425E7F">
              <w:rPr>
                <w:b/>
                <w:sz w:val="24"/>
              </w:rPr>
              <w:fldChar w:fldCharType="end"/>
            </w:r>
          </w:p>
        </w:tc>
      </w:tr>
      <w:tr w:rsidR="00425E7F" w:rsidRPr="00425E7F" w:rsidTr="00EC0AD6">
        <w:tc>
          <w:tcPr>
            <w:tcW w:w="1188" w:type="dxa"/>
          </w:tcPr>
          <w:p w:rsidR="00157742" w:rsidRPr="00425E7F" w:rsidRDefault="00CE239D" w:rsidP="00EC0AD6">
            <w:pPr>
              <w:jc w:val="right"/>
              <w:rPr>
                <w:b/>
                <w:sz w:val="24"/>
              </w:rPr>
            </w:pPr>
            <w:r w:rsidRPr="00425E7F">
              <w:rPr>
                <w:b/>
                <w:sz w:val="24"/>
              </w:rPr>
              <w:t>400.09</w:t>
            </w:r>
            <w:r w:rsidR="00EC1D3C" w:rsidRPr="00425E7F">
              <w:rPr>
                <w:b/>
                <w:sz w:val="24"/>
              </w:rPr>
              <w:fldChar w:fldCharType="begin"/>
            </w:r>
            <w:r w:rsidR="00157742" w:rsidRPr="00425E7F">
              <w:rPr>
                <w:b/>
                <w:sz w:val="24"/>
              </w:rPr>
              <w:instrText xml:space="preserve">  </w:instrText>
            </w:r>
            <w:r w:rsidR="00EC1D3C" w:rsidRPr="00425E7F">
              <w:rPr>
                <w:b/>
                <w:sz w:val="24"/>
              </w:rPr>
              <w:fldChar w:fldCharType="end"/>
            </w:r>
          </w:p>
        </w:tc>
        <w:tc>
          <w:tcPr>
            <w:tcW w:w="236" w:type="dxa"/>
          </w:tcPr>
          <w:p w:rsidR="00157742" w:rsidRPr="00425E7F" w:rsidRDefault="00157742" w:rsidP="00EC0AD6">
            <w:pPr>
              <w:rPr>
                <w:b/>
                <w:sz w:val="24"/>
              </w:rPr>
            </w:pPr>
          </w:p>
        </w:tc>
        <w:tc>
          <w:tcPr>
            <w:tcW w:w="8134" w:type="dxa"/>
            <w:gridSpan w:val="2"/>
          </w:tcPr>
          <w:p w:rsidR="00157742" w:rsidRPr="00425E7F" w:rsidRDefault="00CE239D" w:rsidP="00EC0AD6">
            <w:pPr>
              <w:rPr>
                <w:b/>
                <w:sz w:val="24"/>
              </w:rPr>
            </w:pPr>
            <w:r w:rsidRPr="00425E7F">
              <w:rPr>
                <w:b/>
                <w:sz w:val="24"/>
              </w:rPr>
              <w:t>University Agreements (Originals)</w:t>
            </w:r>
            <w:r w:rsidR="00EC1D3C" w:rsidRPr="00425E7F">
              <w:rPr>
                <w:b/>
                <w:sz w:val="24"/>
              </w:rPr>
              <w:fldChar w:fldCharType="begin"/>
            </w:r>
            <w:r w:rsidR="00157742" w:rsidRPr="00425E7F">
              <w:rPr>
                <w:b/>
                <w:sz w:val="24"/>
              </w:rPr>
              <w:instrText xml:space="preserve">  </w:instrText>
            </w:r>
            <w:r w:rsidR="00EC1D3C" w:rsidRPr="00425E7F">
              <w:rPr>
                <w:b/>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EC0AD6">
            <w:pPr>
              <w:rPr>
                <w:sz w:val="24"/>
              </w:rPr>
            </w:pP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Dates:</w:t>
            </w:r>
          </w:p>
        </w:tc>
        <w:tc>
          <w:tcPr>
            <w:tcW w:w="5580" w:type="dxa"/>
          </w:tcPr>
          <w:p w:rsidR="00157742" w:rsidRPr="00425E7F" w:rsidRDefault="00CE239D" w:rsidP="00EC0AD6">
            <w:pPr>
              <w:ind w:left="-18" w:firstLine="18"/>
              <w:rPr>
                <w:sz w:val="24"/>
              </w:rPr>
            </w:pPr>
            <w:r w:rsidRPr="00425E7F">
              <w:rPr>
                <w:sz w:val="24"/>
              </w:rPr>
              <w:t>1996-</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Volume:</w:t>
            </w:r>
          </w:p>
        </w:tc>
        <w:tc>
          <w:tcPr>
            <w:tcW w:w="5580" w:type="dxa"/>
          </w:tcPr>
          <w:p w:rsidR="00157742" w:rsidRPr="00425E7F" w:rsidRDefault="00CE239D" w:rsidP="00EC0AD6">
            <w:pPr>
              <w:ind w:left="-18" w:firstLine="18"/>
              <w:rPr>
                <w:sz w:val="24"/>
              </w:rPr>
            </w:pPr>
            <w:r w:rsidRPr="00425E7F">
              <w:rPr>
                <w:sz w:val="24"/>
              </w:rPr>
              <w:t>1.5 Cubic Feet</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Annual Accumulation:</w:t>
            </w:r>
          </w:p>
        </w:tc>
        <w:tc>
          <w:tcPr>
            <w:tcW w:w="5580" w:type="dxa"/>
          </w:tcPr>
          <w:p w:rsidR="00157742" w:rsidRPr="00425E7F" w:rsidRDefault="00CE239D" w:rsidP="00EC0AD6">
            <w:pPr>
              <w:rPr>
                <w:sz w:val="24"/>
              </w:rPr>
            </w:pPr>
            <w:r w:rsidRPr="00425E7F">
              <w:rPr>
                <w:sz w:val="24"/>
              </w:rPr>
              <w:t>Negligible</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2412" w:hanging="2412"/>
              <w:rPr>
                <w:sz w:val="24"/>
              </w:rPr>
            </w:pPr>
            <w:r w:rsidRPr="00425E7F">
              <w:rPr>
                <w:sz w:val="24"/>
              </w:rPr>
              <w:t>Arrangement:</w:t>
            </w:r>
          </w:p>
        </w:tc>
        <w:tc>
          <w:tcPr>
            <w:tcW w:w="5580" w:type="dxa"/>
          </w:tcPr>
          <w:p w:rsidR="00157742" w:rsidRPr="00425E7F" w:rsidRDefault="00CE239D" w:rsidP="00EC0AD6">
            <w:pPr>
              <w:ind w:left="-18" w:firstLine="18"/>
              <w:rPr>
                <w:sz w:val="24"/>
              </w:rPr>
            </w:pPr>
            <w:r w:rsidRPr="00425E7F">
              <w:rPr>
                <w:sz w:val="24"/>
              </w:rPr>
              <w:t>Alphabetical</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EC0AD6">
            <w:pPr>
              <w:rPr>
                <w:sz w:val="24"/>
              </w:rPr>
            </w:pP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CE239D" w:rsidRPr="00425E7F" w:rsidRDefault="00157742" w:rsidP="00CE239D">
            <w:pPr>
              <w:tabs>
                <w:tab w:val="left" w:pos="720"/>
                <w:tab w:val="left" w:pos="1440"/>
                <w:tab w:val="left" w:pos="2160"/>
                <w:tab w:val="left" w:pos="2880"/>
                <w:tab w:val="left" w:pos="3600"/>
                <w:tab w:val="left" w:pos="4320"/>
              </w:tabs>
              <w:jc w:val="both"/>
              <w:rPr>
                <w:sz w:val="24"/>
              </w:rPr>
            </w:pPr>
            <w:r w:rsidRPr="00425E7F">
              <w:rPr>
                <w:sz w:val="24"/>
              </w:rPr>
              <w:tab/>
            </w:r>
            <w:r w:rsidR="00CE239D" w:rsidRPr="00425E7F">
              <w:rPr>
                <w:sz w:val="24"/>
              </w:rPr>
              <w:t>This record series contains various agreements, including settlement agreements, between the University and another individual or individuals.</w:t>
            </w:r>
          </w:p>
          <w:p w:rsidR="00157742" w:rsidRPr="00425E7F" w:rsidRDefault="00CE239D" w:rsidP="00CE239D">
            <w:pPr>
              <w:tabs>
                <w:tab w:val="left" w:pos="720"/>
                <w:tab w:val="left" w:pos="1440"/>
                <w:tab w:val="left" w:pos="2160"/>
                <w:tab w:val="left" w:pos="2880"/>
                <w:tab w:val="left" w:pos="3600"/>
                <w:tab w:val="left" w:pos="4320"/>
              </w:tabs>
              <w:jc w:val="both"/>
              <w:rPr>
                <w:sz w:val="24"/>
              </w:rPr>
            </w:pPr>
            <w:r w:rsidRPr="00425E7F">
              <w:rPr>
                <w:sz w:val="24"/>
              </w:rPr>
              <w:tab/>
            </w:r>
            <w:r w:rsidRPr="00425E7F">
              <w:rPr>
                <w:sz w:val="24"/>
                <w:u w:val="single"/>
              </w:rPr>
              <w:t>This item supersedes approved State Records Application No. 95-12, item 170.13, in order to provide for the incorporation of the file series into this revised records disposition application and to decrease the retention from “permanent” to “twenty (20) years”, per agency request.</w:t>
            </w:r>
            <w:r w:rsidR="00EC1D3C" w:rsidRPr="00425E7F">
              <w:rPr>
                <w:sz w:val="24"/>
              </w:rPr>
              <w:fldChar w:fldCharType="begin"/>
            </w:r>
            <w:r w:rsidR="00157742" w:rsidRPr="00425E7F">
              <w:rPr>
                <w:sz w:val="24"/>
              </w:rPr>
              <w:instrText xml:space="preserve">  </w:instrText>
            </w:r>
            <w:r w:rsidR="00EC1D3C" w:rsidRPr="00425E7F">
              <w:rPr>
                <w:sz w:val="24"/>
              </w:rPr>
              <w:fldChar w:fldCharType="end"/>
            </w: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8134" w:type="dxa"/>
            <w:gridSpan w:val="2"/>
          </w:tcPr>
          <w:p w:rsidR="00157742" w:rsidRPr="00425E7F" w:rsidRDefault="00157742" w:rsidP="00EC0AD6">
            <w:pPr>
              <w:rPr>
                <w:sz w:val="24"/>
              </w:rPr>
            </w:pPr>
          </w:p>
        </w:tc>
        <w:tc>
          <w:tcPr>
            <w:tcW w:w="360" w:type="dxa"/>
          </w:tcPr>
          <w:p w:rsidR="00157742" w:rsidRPr="00425E7F" w:rsidRDefault="00157742" w:rsidP="00EC0AD6">
            <w:pPr>
              <w:rPr>
                <w:sz w:val="24"/>
              </w:rPr>
            </w:pPr>
          </w:p>
        </w:tc>
        <w:tc>
          <w:tcPr>
            <w:tcW w:w="1568" w:type="dxa"/>
          </w:tcPr>
          <w:p w:rsidR="00157742" w:rsidRPr="00425E7F" w:rsidRDefault="00157742" w:rsidP="00EC0AD6">
            <w:pPr>
              <w:rPr>
                <w:sz w:val="24"/>
              </w:rPr>
            </w:pPr>
          </w:p>
        </w:tc>
      </w:tr>
    </w:tbl>
    <w:p w:rsidR="00BD4EAB" w:rsidRPr="00425E7F" w:rsidRDefault="00BD4EAB">
      <w:r w:rsidRPr="00425E7F">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EC0AD6">
        <w:tc>
          <w:tcPr>
            <w:tcW w:w="1188" w:type="dxa"/>
          </w:tcPr>
          <w:p w:rsidR="00157742" w:rsidRPr="00425E7F" w:rsidRDefault="00157742" w:rsidP="00EC0AD6">
            <w:pPr>
              <w:jc w:val="right"/>
              <w:rPr>
                <w:sz w:val="24"/>
              </w:rPr>
            </w:pPr>
          </w:p>
        </w:tc>
        <w:tc>
          <w:tcPr>
            <w:tcW w:w="236" w:type="dxa"/>
          </w:tcPr>
          <w:p w:rsidR="00157742" w:rsidRPr="00425E7F" w:rsidRDefault="00157742" w:rsidP="00EC0AD6">
            <w:pPr>
              <w:rPr>
                <w:sz w:val="24"/>
              </w:rPr>
            </w:pPr>
          </w:p>
        </w:tc>
        <w:tc>
          <w:tcPr>
            <w:tcW w:w="2554" w:type="dxa"/>
          </w:tcPr>
          <w:p w:rsidR="00157742" w:rsidRPr="00425E7F" w:rsidRDefault="00157742" w:rsidP="00EC0AD6">
            <w:pPr>
              <w:ind w:left="1692" w:hanging="1692"/>
              <w:rPr>
                <w:sz w:val="24"/>
              </w:rPr>
            </w:pPr>
            <w:r w:rsidRPr="00425E7F">
              <w:rPr>
                <w:sz w:val="24"/>
              </w:rPr>
              <w:t>Recommendation:</w:t>
            </w:r>
          </w:p>
        </w:tc>
        <w:tc>
          <w:tcPr>
            <w:tcW w:w="5580" w:type="dxa"/>
          </w:tcPr>
          <w:p w:rsidR="007640A2" w:rsidRPr="00425E7F" w:rsidRDefault="00CE239D" w:rsidP="00EC0AD6">
            <w:pPr>
              <w:tabs>
                <w:tab w:val="left" w:pos="702"/>
                <w:tab w:val="left" w:pos="1422"/>
              </w:tabs>
              <w:jc w:val="both"/>
              <w:rPr>
                <w:sz w:val="24"/>
              </w:rPr>
            </w:pPr>
            <w:r w:rsidRPr="00425E7F">
              <w:rPr>
                <w:sz w:val="24"/>
              </w:rPr>
              <w:t>Retain in office for twenty (20) years after date of settlement, then destroy in a secure manner or delete from system provided all audits have been completed, if necessary</w:t>
            </w:r>
            <w:r w:rsidR="00BD543E" w:rsidRPr="00425E7F">
              <w:rPr>
                <w:sz w:val="24"/>
              </w:rPr>
              <w:t>,</w:t>
            </w:r>
            <w:r w:rsidRPr="00425E7F">
              <w:rPr>
                <w:sz w:val="24"/>
              </w:rPr>
              <w:t xml:space="preserve"> and no litigation is pending or anticipated.</w:t>
            </w:r>
          </w:p>
          <w:p w:rsidR="00157742" w:rsidRPr="00425E7F" w:rsidRDefault="00EC1D3C" w:rsidP="00EC0AD6">
            <w:pPr>
              <w:tabs>
                <w:tab w:val="left" w:pos="702"/>
                <w:tab w:val="left" w:pos="1422"/>
              </w:tabs>
              <w:jc w:val="both"/>
              <w:rPr>
                <w:sz w:val="24"/>
              </w:rPr>
            </w:pPr>
            <w:r w:rsidRPr="00425E7F">
              <w:rPr>
                <w:sz w:val="24"/>
              </w:rPr>
              <w:fldChar w:fldCharType="begin"/>
            </w:r>
            <w:r w:rsidR="00157742" w:rsidRPr="00425E7F">
              <w:rPr>
                <w:sz w:val="24"/>
              </w:rPr>
              <w:instrText xml:space="preserve">  </w:instrText>
            </w:r>
            <w:r w:rsidRPr="00425E7F">
              <w:rPr>
                <w:sz w:val="24"/>
              </w:rPr>
              <w:fldChar w:fldCharType="end"/>
            </w:r>
          </w:p>
          <w:p w:rsidR="00BD543E" w:rsidRPr="00425E7F" w:rsidRDefault="00BD543E" w:rsidP="00EC0AD6">
            <w:pPr>
              <w:tabs>
                <w:tab w:val="left" w:pos="702"/>
                <w:tab w:val="left" w:pos="1422"/>
              </w:tabs>
              <w:jc w:val="both"/>
              <w:rPr>
                <w:sz w:val="24"/>
              </w:rPr>
            </w:pPr>
          </w:p>
        </w:tc>
        <w:tc>
          <w:tcPr>
            <w:tcW w:w="360" w:type="dxa"/>
          </w:tcPr>
          <w:p w:rsidR="00157742" w:rsidRPr="00425E7F" w:rsidRDefault="00157742" w:rsidP="00EC0AD6">
            <w:pPr>
              <w:rPr>
                <w:sz w:val="24"/>
              </w:rPr>
            </w:pPr>
          </w:p>
        </w:tc>
        <w:tc>
          <w:tcPr>
            <w:tcW w:w="1568" w:type="dxa"/>
          </w:tcPr>
          <w:p w:rsidR="00157742" w:rsidRPr="00425E7F" w:rsidRDefault="007640A2" w:rsidP="00EC0AD6">
            <w:pPr>
              <w:jc w:val="center"/>
              <w:rPr>
                <w:b/>
                <w:sz w:val="24"/>
              </w:rPr>
            </w:pPr>
            <w:r w:rsidRPr="00425E7F">
              <w:rPr>
                <w:b/>
              </w:rPr>
              <w:t>Disposition approved 3/18/15</w:t>
            </w:r>
            <w:r w:rsidR="00EC1D3C" w:rsidRPr="00425E7F">
              <w:rPr>
                <w:b/>
                <w:sz w:val="24"/>
              </w:rPr>
              <w:fldChar w:fldCharType="begin"/>
            </w:r>
            <w:r w:rsidR="00157742" w:rsidRPr="00425E7F">
              <w:rPr>
                <w:b/>
                <w:sz w:val="24"/>
              </w:rPr>
              <w:instrText xml:space="preserve">  </w:instrText>
            </w:r>
            <w:r w:rsidR="00EC1D3C" w:rsidRPr="00425E7F">
              <w:rPr>
                <w:b/>
                <w:sz w:val="24"/>
              </w:rPr>
              <w:fldChar w:fldCharType="end"/>
            </w:r>
          </w:p>
        </w:tc>
      </w:tr>
      <w:tr w:rsidR="00425E7F" w:rsidRPr="00425E7F" w:rsidTr="00C22080">
        <w:tc>
          <w:tcPr>
            <w:tcW w:w="1188" w:type="dxa"/>
          </w:tcPr>
          <w:p w:rsidR="00C22080" w:rsidRPr="00425E7F" w:rsidRDefault="00C22080" w:rsidP="00C22080">
            <w:pPr>
              <w:jc w:val="right"/>
              <w:rPr>
                <w:b/>
                <w:sz w:val="24"/>
              </w:rPr>
            </w:pPr>
            <w:r w:rsidRPr="00425E7F">
              <w:rPr>
                <w:b/>
                <w:sz w:val="24"/>
              </w:rPr>
              <w:t>400.10</w:t>
            </w:r>
            <w:r w:rsidR="00EC1D3C" w:rsidRPr="00425E7F">
              <w:rPr>
                <w:b/>
                <w:sz w:val="24"/>
              </w:rPr>
              <w:fldChar w:fldCharType="begin"/>
            </w:r>
            <w:r w:rsidRPr="00425E7F">
              <w:rPr>
                <w:b/>
                <w:sz w:val="24"/>
              </w:rPr>
              <w:instrText xml:space="preserve">  </w:instrText>
            </w:r>
            <w:r w:rsidR="00EC1D3C" w:rsidRPr="00425E7F">
              <w:rPr>
                <w:b/>
                <w:sz w:val="24"/>
              </w:rPr>
              <w:fldChar w:fldCharType="end"/>
            </w:r>
          </w:p>
        </w:tc>
        <w:tc>
          <w:tcPr>
            <w:tcW w:w="236" w:type="dxa"/>
          </w:tcPr>
          <w:p w:rsidR="00C22080" w:rsidRPr="00425E7F" w:rsidRDefault="00C22080" w:rsidP="00C22080">
            <w:pPr>
              <w:rPr>
                <w:b/>
                <w:sz w:val="24"/>
              </w:rPr>
            </w:pPr>
          </w:p>
        </w:tc>
        <w:tc>
          <w:tcPr>
            <w:tcW w:w="8134" w:type="dxa"/>
            <w:gridSpan w:val="2"/>
          </w:tcPr>
          <w:p w:rsidR="00C22080" w:rsidRPr="00425E7F" w:rsidRDefault="00C22080" w:rsidP="00C22080">
            <w:pPr>
              <w:rPr>
                <w:b/>
                <w:sz w:val="24"/>
              </w:rPr>
            </w:pPr>
            <w:r w:rsidRPr="00425E7F">
              <w:rPr>
                <w:b/>
                <w:sz w:val="24"/>
              </w:rPr>
              <w:t>Freedom of Information Act Files (Originals and Duplicates)</w:t>
            </w:r>
            <w:r w:rsidR="00EC1D3C" w:rsidRPr="00425E7F">
              <w:rPr>
                <w:b/>
                <w:sz w:val="24"/>
              </w:rPr>
              <w:fldChar w:fldCharType="begin"/>
            </w:r>
            <w:r w:rsidRPr="00425E7F">
              <w:rPr>
                <w:b/>
                <w:sz w:val="24"/>
              </w:rPr>
              <w:instrText xml:space="preserve">  </w:instrText>
            </w:r>
            <w:r w:rsidR="00EC1D3C" w:rsidRPr="00425E7F">
              <w:rPr>
                <w:b/>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C22080">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8134" w:type="dxa"/>
            <w:gridSpan w:val="2"/>
          </w:tcPr>
          <w:p w:rsidR="00C22080" w:rsidRPr="00425E7F" w:rsidRDefault="00C22080" w:rsidP="00C22080">
            <w:pPr>
              <w:rPr>
                <w:sz w:val="24"/>
              </w:rPr>
            </w:pP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C22080">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2412" w:hanging="2412"/>
              <w:rPr>
                <w:sz w:val="24"/>
              </w:rPr>
            </w:pPr>
            <w:r w:rsidRPr="00425E7F">
              <w:rPr>
                <w:sz w:val="24"/>
              </w:rPr>
              <w:t>Dates:</w:t>
            </w:r>
          </w:p>
        </w:tc>
        <w:tc>
          <w:tcPr>
            <w:tcW w:w="5580" w:type="dxa"/>
          </w:tcPr>
          <w:p w:rsidR="00C22080" w:rsidRPr="00425E7F" w:rsidRDefault="00C22080" w:rsidP="00C22080">
            <w:pPr>
              <w:ind w:left="-18" w:firstLine="18"/>
              <w:rPr>
                <w:sz w:val="24"/>
              </w:rPr>
            </w:pPr>
            <w:r w:rsidRPr="00425E7F">
              <w:rPr>
                <w:sz w:val="24"/>
              </w:rPr>
              <w:t>2009-</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C22080">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2412" w:hanging="2412"/>
              <w:rPr>
                <w:sz w:val="24"/>
              </w:rPr>
            </w:pPr>
            <w:r w:rsidRPr="00425E7F">
              <w:rPr>
                <w:sz w:val="24"/>
              </w:rPr>
              <w:t>Volume:</w:t>
            </w:r>
          </w:p>
        </w:tc>
        <w:tc>
          <w:tcPr>
            <w:tcW w:w="5580" w:type="dxa"/>
          </w:tcPr>
          <w:p w:rsidR="00C22080" w:rsidRPr="00425E7F" w:rsidRDefault="00C22080" w:rsidP="00C22080">
            <w:pPr>
              <w:ind w:left="-18" w:firstLine="18"/>
              <w:rPr>
                <w:sz w:val="24"/>
              </w:rPr>
            </w:pPr>
            <w:r w:rsidRPr="00425E7F">
              <w:rPr>
                <w:sz w:val="24"/>
              </w:rPr>
              <w:t>3 Cubic Feet</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C22080">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2412" w:hanging="2412"/>
              <w:rPr>
                <w:sz w:val="24"/>
              </w:rPr>
            </w:pPr>
            <w:r w:rsidRPr="00425E7F">
              <w:rPr>
                <w:sz w:val="24"/>
              </w:rPr>
              <w:t>Annual Accumulation:</w:t>
            </w:r>
          </w:p>
        </w:tc>
        <w:tc>
          <w:tcPr>
            <w:tcW w:w="5580" w:type="dxa"/>
          </w:tcPr>
          <w:p w:rsidR="00C22080" w:rsidRPr="00425E7F" w:rsidRDefault="00C22080" w:rsidP="00C22080">
            <w:pPr>
              <w:rPr>
                <w:sz w:val="24"/>
              </w:rPr>
            </w:pPr>
            <w:r w:rsidRPr="00425E7F">
              <w:rPr>
                <w:sz w:val="24"/>
              </w:rPr>
              <w:t>.75 Cubic Feet</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C22080">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2412" w:hanging="2412"/>
              <w:rPr>
                <w:sz w:val="24"/>
              </w:rPr>
            </w:pPr>
            <w:r w:rsidRPr="00425E7F">
              <w:rPr>
                <w:sz w:val="24"/>
              </w:rPr>
              <w:t>Arrangement:</w:t>
            </w:r>
          </w:p>
        </w:tc>
        <w:tc>
          <w:tcPr>
            <w:tcW w:w="5580" w:type="dxa"/>
          </w:tcPr>
          <w:p w:rsidR="00C22080" w:rsidRPr="00425E7F" w:rsidRDefault="00C22080" w:rsidP="00C22080">
            <w:pPr>
              <w:ind w:left="-18" w:firstLine="18"/>
              <w:rPr>
                <w:sz w:val="24"/>
              </w:rPr>
            </w:pPr>
            <w:r w:rsidRPr="00425E7F">
              <w:rPr>
                <w:sz w:val="24"/>
              </w:rPr>
              <w:t>Chronological</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C22080">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8134" w:type="dxa"/>
            <w:gridSpan w:val="2"/>
          </w:tcPr>
          <w:p w:rsidR="00C22080" w:rsidRPr="00425E7F" w:rsidRDefault="00C22080" w:rsidP="00C22080">
            <w:pPr>
              <w:rPr>
                <w:sz w:val="24"/>
              </w:rPr>
            </w:pP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C22080">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8134" w:type="dxa"/>
            <w:gridSpan w:val="2"/>
          </w:tcPr>
          <w:p w:rsidR="00C22080" w:rsidRPr="00425E7F" w:rsidRDefault="00C22080" w:rsidP="00C22080">
            <w:pPr>
              <w:tabs>
                <w:tab w:val="left" w:pos="720"/>
                <w:tab w:val="left" w:pos="1440"/>
                <w:tab w:val="left" w:pos="2160"/>
                <w:tab w:val="left" w:pos="2880"/>
                <w:tab w:val="left" w:pos="3600"/>
                <w:tab w:val="left" w:pos="4320"/>
              </w:tabs>
              <w:jc w:val="both"/>
              <w:rPr>
                <w:sz w:val="24"/>
              </w:rPr>
            </w:pPr>
            <w:r w:rsidRPr="00425E7F">
              <w:rPr>
                <w:sz w:val="24"/>
              </w:rPr>
              <w:tab/>
              <w:t xml:space="preserve">This record series consists of </w:t>
            </w:r>
            <w:r w:rsidR="008662E2" w:rsidRPr="00425E7F">
              <w:rPr>
                <w:sz w:val="24"/>
              </w:rPr>
              <w:t>Freedom of I</w:t>
            </w:r>
            <w:r w:rsidRPr="00425E7F">
              <w:rPr>
                <w:sz w:val="24"/>
              </w:rPr>
              <w:t>nformation requests from public/private individuals or groups; responses to the requests and denials; and related correspondence.  This file series may also contain copies of disclosed public records.</w:t>
            </w:r>
            <w:r w:rsidR="00CB65C4" w:rsidRPr="00425E7F">
              <w:rPr>
                <w:sz w:val="24"/>
              </w:rPr>
              <w:t xml:space="preserve">  The Freedom of Information Act requires that copies of all notices of denial be retained in a single central office file that is open to the public.</w:t>
            </w:r>
          </w:p>
          <w:p w:rsidR="00C22080" w:rsidRPr="00425E7F" w:rsidRDefault="00C22080" w:rsidP="008662E2">
            <w:pPr>
              <w:tabs>
                <w:tab w:val="left" w:pos="736"/>
                <w:tab w:val="left" w:pos="1456"/>
                <w:tab w:val="left" w:pos="2176"/>
                <w:tab w:val="left" w:pos="2896"/>
                <w:tab w:val="left" w:pos="3600"/>
                <w:tab w:val="left" w:pos="4320"/>
              </w:tabs>
              <w:jc w:val="both"/>
              <w:rPr>
                <w:sz w:val="24"/>
              </w:rPr>
            </w:pPr>
            <w:r w:rsidRPr="00425E7F">
              <w:rPr>
                <w:sz w:val="24"/>
              </w:rPr>
              <w:tab/>
            </w:r>
            <w:r w:rsidRPr="00425E7F">
              <w:rPr>
                <w:sz w:val="24"/>
                <w:u w:val="single"/>
              </w:rPr>
              <w:t>This item supersedes approved State Records Application No. 95-12, item 170.16, in order to provide for the incorporation of the file series into this revised records disposition application and to make the retention media neutral, per agency request.</w:t>
            </w:r>
            <w:r w:rsidRPr="00425E7F">
              <w:rPr>
                <w:sz w:val="24"/>
              </w:rPr>
              <w:t xml:space="preserve">  (No change </w:t>
            </w:r>
            <w:r w:rsidR="008662E2" w:rsidRPr="00425E7F">
              <w:rPr>
                <w:sz w:val="24"/>
              </w:rPr>
              <w:t xml:space="preserve">to the </w:t>
            </w:r>
            <w:r w:rsidRPr="00425E7F">
              <w:rPr>
                <w:sz w:val="24"/>
              </w:rPr>
              <w:t xml:space="preserve">previously approved length of retention </w:t>
            </w:r>
            <w:r w:rsidR="008662E2" w:rsidRPr="00425E7F">
              <w:rPr>
                <w:sz w:val="24"/>
              </w:rPr>
              <w:t>is</w:t>
            </w:r>
            <w:r w:rsidRPr="00425E7F">
              <w:rPr>
                <w:sz w:val="24"/>
              </w:rPr>
              <w:t xml:space="preserve"> proposed.) </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C22080">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8134" w:type="dxa"/>
            <w:gridSpan w:val="2"/>
          </w:tcPr>
          <w:p w:rsidR="00C22080" w:rsidRPr="00425E7F" w:rsidRDefault="00C22080" w:rsidP="00C22080">
            <w:pPr>
              <w:rPr>
                <w:sz w:val="24"/>
              </w:rPr>
            </w:pP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C22080" w:rsidRPr="00425E7F" w:rsidTr="00C22080">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1692" w:hanging="1692"/>
              <w:rPr>
                <w:sz w:val="24"/>
              </w:rPr>
            </w:pPr>
            <w:r w:rsidRPr="00425E7F">
              <w:rPr>
                <w:sz w:val="24"/>
              </w:rPr>
              <w:t>Recommendation:</w:t>
            </w:r>
          </w:p>
        </w:tc>
        <w:tc>
          <w:tcPr>
            <w:tcW w:w="5580" w:type="dxa"/>
          </w:tcPr>
          <w:p w:rsidR="00C22080" w:rsidRPr="00425E7F" w:rsidRDefault="00C22080" w:rsidP="00C22080">
            <w:pPr>
              <w:tabs>
                <w:tab w:val="left" w:pos="702"/>
                <w:tab w:val="left" w:pos="1422"/>
              </w:tabs>
              <w:jc w:val="both"/>
              <w:rPr>
                <w:sz w:val="24"/>
              </w:rPr>
            </w:pPr>
            <w:r w:rsidRPr="00425E7F">
              <w:rPr>
                <w:sz w:val="24"/>
              </w:rPr>
              <w:t>Retain in office for five (5) years after date of generation, then destroy in a secure manner or delete from system provided all audits have been completed, if necessary</w:t>
            </w:r>
            <w:r w:rsidR="00BD543E" w:rsidRPr="00425E7F">
              <w:rPr>
                <w:sz w:val="24"/>
              </w:rPr>
              <w:t>,</w:t>
            </w:r>
            <w:r w:rsidRPr="00425E7F">
              <w:rPr>
                <w:sz w:val="24"/>
              </w:rPr>
              <w:t xml:space="preserve"> no litigation is pending or anticipated</w:t>
            </w:r>
            <w:r w:rsidR="00BD543E" w:rsidRPr="00425E7F">
              <w:rPr>
                <w:sz w:val="24"/>
              </w:rPr>
              <w:t>, and no review is pending with the Attorney General’s Public Access Counselor</w:t>
            </w:r>
            <w:r w:rsidRPr="00425E7F">
              <w:rPr>
                <w:sz w:val="24"/>
              </w:rPr>
              <w:t>.</w:t>
            </w:r>
          </w:p>
          <w:p w:rsidR="00C22080" w:rsidRPr="00425E7F" w:rsidRDefault="00EC1D3C" w:rsidP="00C22080">
            <w:pPr>
              <w:tabs>
                <w:tab w:val="left" w:pos="702"/>
                <w:tab w:val="left" w:pos="1422"/>
              </w:tabs>
              <w:jc w:val="both"/>
              <w:rPr>
                <w:sz w:val="24"/>
              </w:rPr>
            </w:pPr>
            <w:r w:rsidRPr="00425E7F">
              <w:rPr>
                <w:sz w:val="24"/>
              </w:rPr>
              <w:fldChar w:fldCharType="begin"/>
            </w:r>
            <w:r w:rsidR="00C22080" w:rsidRPr="00425E7F">
              <w:rPr>
                <w:sz w:val="24"/>
              </w:rPr>
              <w:instrText xml:space="preserve">  </w:instrText>
            </w:r>
            <w:r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7640A2" w:rsidP="00C22080">
            <w:pPr>
              <w:jc w:val="center"/>
              <w:rPr>
                <w:b/>
                <w:sz w:val="24"/>
              </w:rPr>
            </w:pPr>
            <w:r w:rsidRPr="00425E7F">
              <w:rPr>
                <w:b/>
              </w:rPr>
              <w:t>Disposition approved 3/18/15</w:t>
            </w:r>
            <w:r w:rsidR="00EC1D3C" w:rsidRPr="00425E7F">
              <w:rPr>
                <w:b/>
                <w:sz w:val="24"/>
              </w:rPr>
              <w:fldChar w:fldCharType="begin"/>
            </w:r>
            <w:r w:rsidR="00C22080" w:rsidRPr="00425E7F">
              <w:rPr>
                <w:b/>
                <w:sz w:val="24"/>
              </w:rPr>
              <w:instrText xml:space="preserve">  </w:instrText>
            </w:r>
            <w:r w:rsidR="00EC1D3C" w:rsidRPr="00425E7F">
              <w:rPr>
                <w:b/>
                <w:sz w:val="24"/>
              </w:rPr>
              <w:fldChar w:fldCharType="end"/>
            </w:r>
          </w:p>
        </w:tc>
      </w:tr>
    </w:tbl>
    <w:p w:rsidR="002E720F" w:rsidRPr="00425E7F" w:rsidRDefault="002E720F"/>
    <w:p w:rsidR="001F7F2C" w:rsidRPr="00425E7F" w:rsidRDefault="001F7F2C">
      <w:r w:rsidRPr="00425E7F">
        <w:br w:type="page"/>
      </w:r>
    </w:p>
    <w:tbl>
      <w:tblPr>
        <w:tblW w:w="11486" w:type="dxa"/>
        <w:tblLayout w:type="fixed"/>
        <w:tblLook w:val="0000" w:firstRow="0" w:lastRow="0" w:firstColumn="0" w:lastColumn="0" w:noHBand="0" w:noVBand="0"/>
      </w:tblPr>
      <w:tblGrid>
        <w:gridCol w:w="1188"/>
        <w:gridCol w:w="236"/>
        <w:gridCol w:w="2554"/>
        <w:gridCol w:w="5580"/>
        <w:gridCol w:w="360"/>
        <w:gridCol w:w="1568"/>
      </w:tblGrid>
      <w:tr w:rsidR="00425E7F" w:rsidRPr="00425E7F" w:rsidTr="002E720F">
        <w:tc>
          <w:tcPr>
            <w:tcW w:w="1188" w:type="dxa"/>
          </w:tcPr>
          <w:p w:rsidR="00C22080" w:rsidRPr="00425E7F" w:rsidRDefault="00C22080" w:rsidP="00C22080">
            <w:pPr>
              <w:jc w:val="right"/>
              <w:rPr>
                <w:b/>
                <w:sz w:val="24"/>
              </w:rPr>
            </w:pPr>
            <w:r w:rsidRPr="00425E7F">
              <w:rPr>
                <w:b/>
                <w:sz w:val="24"/>
              </w:rPr>
              <w:lastRenderedPageBreak/>
              <w:t>400.11</w:t>
            </w:r>
            <w:r w:rsidR="00EC1D3C" w:rsidRPr="00425E7F">
              <w:rPr>
                <w:b/>
                <w:sz w:val="24"/>
              </w:rPr>
              <w:fldChar w:fldCharType="begin"/>
            </w:r>
            <w:r w:rsidRPr="00425E7F">
              <w:rPr>
                <w:b/>
                <w:sz w:val="24"/>
              </w:rPr>
              <w:instrText xml:space="preserve">  </w:instrText>
            </w:r>
            <w:r w:rsidR="00EC1D3C" w:rsidRPr="00425E7F">
              <w:rPr>
                <w:b/>
                <w:sz w:val="24"/>
              </w:rPr>
              <w:fldChar w:fldCharType="end"/>
            </w:r>
          </w:p>
        </w:tc>
        <w:tc>
          <w:tcPr>
            <w:tcW w:w="236" w:type="dxa"/>
          </w:tcPr>
          <w:p w:rsidR="00C22080" w:rsidRPr="00425E7F" w:rsidRDefault="00C22080" w:rsidP="00C22080">
            <w:pPr>
              <w:rPr>
                <w:b/>
                <w:sz w:val="24"/>
              </w:rPr>
            </w:pPr>
          </w:p>
        </w:tc>
        <w:tc>
          <w:tcPr>
            <w:tcW w:w="8134" w:type="dxa"/>
            <w:gridSpan w:val="2"/>
          </w:tcPr>
          <w:p w:rsidR="00C22080" w:rsidRPr="00425E7F" w:rsidRDefault="00C22080" w:rsidP="00C22080">
            <w:pPr>
              <w:rPr>
                <w:b/>
                <w:sz w:val="24"/>
              </w:rPr>
            </w:pPr>
            <w:r w:rsidRPr="00425E7F">
              <w:rPr>
                <w:b/>
                <w:sz w:val="24"/>
              </w:rPr>
              <w:t>Ethics Officer Files (Originals</w:t>
            </w:r>
            <w:r w:rsidR="002E720F" w:rsidRPr="00425E7F">
              <w:rPr>
                <w:b/>
                <w:sz w:val="24"/>
              </w:rPr>
              <w:t>)</w:t>
            </w:r>
            <w:r w:rsidR="00EC1D3C" w:rsidRPr="00425E7F">
              <w:rPr>
                <w:b/>
                <w:sz w:val="24"/>
              </w:rPr>
              <w:fldChar w:fldCharType="begin"/>
            </w:r>
            <w:r w:rsidRPr="00425E7F">
              <w:rPr>
                <w:b/>
                <w:sz w:val="24"/>
              </w:rPr>
              <w:instrText xml:space="preserve">  </w:instrText>
            </w:r>
            <w:r w:rsidR="00EC1D3C" w:rsidRPr="00425E7F">
              <w:rPr>
                <w:b/>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2E720F">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8134" w:type="dxa"/>
            <w:gridSpan w:val="2"/>
          </w:tcPr>
          <w:p w:rsidR="00C22080" w:rsidRPr="00425E7F" w:rsidRDefault="00C22080" w:rsidP="00C22080">
            <w:pPr>
              <w:rPr>
                <w:sz w:val="24"/>
              </w:rPr>
            </w:pP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2E720F">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2412" w:hanging="2412"/>
              <w:rPr>
                <w:sz w:val="24"/>
              </w:rPr>
            </w:pPr>
            <w:r w:rsidRPr="00425E7F">
              <w:rPr>
                <w:sz w:val="24"/>
              </w:rPr>
              <w:t>Dates:</w:t>
            </w:r>
          </w:p>
        </w:tc>
        <w:tc>
          <w:tcPr>
            <w:tcW w:w="5580" w:type="dxa"/>
          </w:tcPr>
          <w:p w:rsidR="00C22080" w:rsidRPr="00425E7F" w:rsidRDefault="00EB3AC3" w:rsidP="00C22080">
            <w:pPr>
              <w:ind w:left="-18" w:firstLine="18"/>
              <w:rPr>
                <w:sz w:val="24"/>
              </w:rPr>
            </w:pPr>
            <w:r w:rsidRPr="00425E7F">
              <w:rPr>
                <w:sz w:val="24"/>
              </w:rPr>
              <w:t>2003</w:t>
            </w:r>
            <w:r w:rsidR="002E720F" w:rsidRPr="00425E7F">
              <w:rPr>
                <w:sz w:val="24"/>
              </w:rPr>
              <w:t>-</w:t>
            </w:r>
            <w:r w:rsidR="00EC1D3C" w:rsidRPr="00425E7F">
              <w:rPr>
                <w:sz w:val="24"/>
              </w:rPr>
              <w:fldChar w:fldCharType="begin"/>
            </w:r>
            <w:r w:rsidR="00C22080"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2E720F">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2412" w:hanging="2412"/>
              <w:rPr>
                <w:sz w:val="24"/>
              </w:rPr>
            </w:pPr>
            <w:r w:rsidRPr="00425E7F">
              <w:rPr>
                <w:sz w:val="24"/>
              </w:rPr>
              <w:t>Volume:</w:t>
            </w:r>
          </w:p>
        </w:tc>
        <w:tc>
          <w:tcPr>
            <w:tcW w:w="5580" w:type="dxa"/>
          </w:tcPr>
          <w:p w:rsidR="00C22080" w:rsidRPr="00425E7F" w:rsidRDefault="00EB3AC3" w:rsidP="00C22080">
            <w:pPr>
              <w:ind w:left="-18" w:firstLine="18"/>
              <w:rPr>
                <w:sz w:val="24"/>
              </w:rPr>
            </w:pPr>
            <w:r w:rsidRPr="00425E7F">
              <w:rPr>
                <w:sz w:val="24"/>
              </w:rPr>
              <w:t>Negligible</w:t>
            </w:r>
            <w:r w:rsidR="00EC1D3C" w:rsidRPr="00425E7F">
              <w:rPr>
                <w:sz w:val="24"/>
              </w:rPr>
              <w:fldChar w:fldCharType="begin"/>
            </w:r>
            <w:r w:rsidR="00C22080"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2E720F">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2412" w:hanging="2412"/>
              <w:rPr>
                <w:sz w:val="24"/>
              </w:rPr>
            </w:pPr>
            <w:r w:rsidRPr="00425E7F">
              <w:rPr>
                <w:sz w:val="24"/>
              </w:rPr>
              <w:t>Annual Accumulation:</w:t>
            </w:r>
          </w:p>
        </w:tc>
        <w:tc>
          <w:tcPr>
            <w:tcW w:w="5580" w:type="dxa"/>
          </w:tcPr>
          <w:p w:rsidR="00C22080" w:rsidRPr="00425E7F" w:rsidRDefault="00EB3AC3" w:rsidP="00C22080">
            <w:pPr>
              <w:rPr>
                <w:sz w:val="24"/>
              </w:rPr>
            </w:pPr>
            <w:r w:rsidRPr="00425E7F">
              <w:rPr>
                <w:sz w:val="24"/>
              </w:rPr>
              <w:t>Negligible</w:t>
            </w:r>
            <w:r w:rsidR="00EC1D3C" w:rsidRPr="00425E7F">
              <w:rPr>
                <w:sz w:val="24"/>
              </w:rPr>
              <w:fldChar w:fldCharType="begin"/>
            </w:r>
            <w:r w:rsidR="00C22080"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2E720F">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2412" w:hanging="2412"/>
              <w:rPr>
                <w:sz w:val="24"/>
              </w:rPr>
            </w:pPr>
            <w:r w:rsidRPr="00425E7F">
              <w:rPr>
                <w:sz w:val="24"/>
              </w:rPr>
              <w:t>Arrangement:</w:t>
            </w:r>
          </w:p>
        </w:tc>
        <w:tc>
          <w:tcPr>
            <w:tcW w:w="5580" w:type="dxa"/>
          </w:tcPr>
          <w:p w:rsidR="00C22080" w:rsidRPr="00425E7F" w:rsidRDefault="00C22080" w:rsidP="00C22080">
            <w:pPr>
              <w:ind w:left="-18" w:firstLine="18"/>
              <w:rPr>
                <w:sz w:val="24"/>
              </w:rPr>
            </w:pPr>
            <w:r w:rsidRPr="00425E7F">
              <w:rPr>
                <w:sz w:val="24"/>
              </w:rPr>
              <w:t>Chronological</w:t>
            </w:r>
            <w:r w:rsidR="00EC1D3C" w:rsidRPr="00425E7F">
              <w:rPr>
                <w:sz w:val="24"/>
              </w:rPr>
              <w:fldChar w:fldCharType="begin"/>
            </w:r>
            <w:r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2E720F">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8134" w:type="dxa"/>
            <w:gridSpan w:val="2"/>
          </w:tcPr>
          <w:p w:rsidR="00C22080" w:rsidRPr="00425E7F" w:rsidRDefault="00C22080" w:rsidP="00C22080">
            <w:pPr>
              <w:rPr>
                <w:sz w:val="24"/>
              </w:rPr>
            </w:pP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2E720F">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8134" w:type="dxa"/>
            <w:gridSpan w:val="2"/>
          </w:tcPr>
          <w:p w:rsidR="00C22080" w:rsidRPr="00425E7F" w:rsidRDefault="00C22080" w:rsidP="00C22080">
            <w:pPr>
              <w:tabs>
                <w:tab w:val="left" w:pos="720"/>
                <w:tab w:val="left" w:pos="1440"/>
                <w:tab w:val="left" w:pos="2160"/>
                <w:tab w:val="left" w:pos="2880"/>
                <w:tab w:val="left" w:pos="3600"/>
                <w:tab w:val="left" w:pos="4320"/>
              </w:tabs>
              <w:jc w:val="both"/>
              <w:rPr>
                <w:sz w:val="24"/>
              </w:rPr>
            </w:pPr>
            <w:r w:rsidRPr="00425E7F">
              <w:rPr>
                <w:sz w:val="24"/>
              </w:rPr>
              <w:tab/>
              <w:t>This record series consists of the Ethics Officer’s files with regards to complaints, investigations, correspondence, and final reports to the Office of the Executive Inspector General (OEIG) regarding on-line ethics trainings.  The files may include, but are not limited to:</w:t>
            </w:r>
          </w:p>
          <w:p w:rsidR="00C22080" w:rsidRPr="00425E7F" w:rsidRDefault="00C22080" w:rsidP="00C22080">
            <w:pPr>
              <w:tabs>
                <w:tab w:val="left" w:pos="720"/>
                <w:tab w:val="left" w:pos="1440"/>
                <w:tab w:val="left" w:pos="2160"/>
                <w:tab w:val="left" w:pos="2880"/>
                <w:tab w:val="left" w:pos="3600"/>
                <w:tab w:val="left" w:pos="4320"/>
              </w:tabs>
              <w:jc w:val="both"/>
              <w:rPr>
                <w:sz w:val="24"/>
              </w:rPr>
            </w:pPr>
          </w:p>
          <w:p w:rsidR="00C22080" w:rsidRPr="00425E7F" w:rsidRDefault="00C22080" w:rsidP="00C22080">
            <w:pPr>
              <w:numPr>
                <w:ilvl w:val="0"/>
                <w:numId w:val="8"/>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sidRPr="00425E7F">
              <w:rPr>
                <w:sz w:val="24"/>
              </w:rPr>
              <w:t>Copies of the University’s ethics policies and procedures;</w:t>
            </w:r>
          </w:p>
          <w:p w:rsidR="00C22080" w:rsidRPr="00425E7F" w:rsidRDefault="00C22080" w:rsidP="00C22080">
            <w:pPr>
              <w:numPr>
                <w:ilvl w:val="0"/>
                <w:numId w:val="8"/>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sidRPr="00425E7F">
              <w:rPr>
                <w:sz w:val="24"/>
              </w:rPr>
              <w:t>Copies of complaints of violations of laws, rules, regulations and policies from the OEIG;</w:t>
            </w:r>
          </w:p>
          <w:p w:rsidR="00C22080" w:rsidRPr="00425E7F" w:rsidRDefault="00C22080" w:rsidP="00C22080">
            <w:pPr>
              <w:numPr>
                <w:ilvl w:val="0"/>
                <w:numId w:val="8"/>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sidRPr="00425E7F">
              <w:rPr>
                <w:sz w:val="24"/>
              </w:rPr>
              <w:t>Final investigation reports from the OEIG;</w:t>
            </w:r>
          </w:p>
          <w:p w:rsidR="00C22080" w:rsidRPr="00425E7F" w:rsidRDefault="00C22080" w:rsidP="00C22080">
            <w:pPr>
              <w:numPr>
                <w:ilvl w:val="0"/>
                <w:numId w:val="8"/>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sidRPr="00425E7F">
              <w:rPr>
                <w:sz w:val="24"/>
              </w:rPr>
              <w:t>Agency record copies of the Statements of Economic Interest maintained by the University’s General Counsel Ethics Officer; and</w:t>
            </w:r>
          </w:p>
          <w:p w:rsidR="00C22080" w:rsidRPr="00425E7F" w:rsidRDefault="00C22080" w:rsidP="00C22080">
            <w:pPr>
              <w:numPr>
                <w:ilvl w:val="0"/>
                <w:numId w:val="8"/>
              </w:numPr>
              <w:tabs>
                <w:tab w:val="left" w:pos="720"/>
                <w:tab w:val="left" w:pos="1440"/>
                <w:tab w:val="left" w:pos="2160"/>
                <w:tab w:val="left" w:pos="2880"/>
                <w:tab w:val="left" w:pos="3600"/>
                <w:tab w:val="left" w:pos="4320"/>
              </w:tabs>
              <w:overflowPunct/>
              <w:autoSpaceDE/>
              <w:autoSpaceDN/>
              <w:adjustRightInd/>
              <w:jc w:val="both"/>
              <w:textAlignment w:val="auto"/>
              <w:rPr>
                <w:sz w:val="24"/>
              </w:rPr>
            </w:pPr>
            <w:r w:rsidRPr="00425E7F">
              <w:rPr>
                <w:sz w:val="24"/>
              </w:rPr>
              <w:t>All related correspondence and supporting documents pertaining to the duties of the Ethics Officer (printed e-mails are retained chronologically).</w:t>
            </w:r>
          </w:p>
          <w:p w:rsidR="002E720F" w:rsidRPr="00425E7F" w:rsidRDefault="002E720F" w:rsidP="00C22080">
            <w:pPr>
              <w:tabs>
                <w:tab w:val="left" w:pos="720"/>
                <w:tab w:val="left" w:pos="1440"/>
                <w:tab w:val="left" w:pos="2160"/>
                <w:tab w:val="left" w:pos="2880"/>
                <w:tab w:val="left" w:pos="3600"/>
                <w:tab w:val="left" w:pos="4320"/>
              </w:tabs>
              <w:jc w:val="both"/>
              <w:rPr>
                <w:sz w:val="24"/>
              </w:rPr>
            </w:pPr>
          </w:p>
          <w:p w:rsidR="00C22080" w:rsidRPr="00425E7F" w:rsidRDefault="002E720F" w:rsidP="0066534B">
            <w:pPr>
              <w:tabs>
                <w:tab w:val="left" w:pos="720"/>
                <w:tab w:val="left" w:pos="1440"/>
                <w:tab w:val="left" w:pos="2160"/>
                <w:tab w:val="left" w:pos="2880"/>
                <w:tab w:val="left" w:pos="3600"/>
                <w:tab w:val="left" w:pos="4320"/>
              </w:tabs>
              <w:jc w:val="both"/>
              <w:rPr>
                <w:sz w:val="24"/>
              </w:rPr>
            </w:pPr>
            <w:r w:rsidRPr="00425E7F">
              <w:rPr>
                <w:sz w:val="24"/>
              </w:rPr>
              <w:t xml:space="preserve">Original Statements of Economic Interest are maintained by the Office of the Secretary of State’s Index Department for a period of fifty (50) years per item </w:t>
            </w:r>
            <w:r w:rsidR="00D91C30" w:rsidRPr="00425E7F">
              <w:rPr>
                <w:sz w:val="24"/>
              </w:rPr>
              <w:t xml:space="preserve">1 </w:t>
            </w:r>
            <w:r w:rsidRPr="00425E7F">
              <w:rPr>
                <w:sz w:val="24"/>
              </w:rPr>
              <w:t xml:space="preserve">of approved State Records Application </w:t>
            </w:r>
            <w:r w:rsidR="00D91C30" w:rsidRPr="00425E7F">
              <w:rPr>
                <w:sz w:val="24"/>
              </w:rPr>
              <w:t xml:space="preserve">No. </w:t>
            </w:r>
            <w:r w:rsidRPr="00425E7F">
              <w:rPr>
                <w:sz w:val="24"/>
              </w:rPr>
              <w:t xml:space="preserve">95-84.  Original </w:t>
            </w:r>
            <w:r w:rsidR="00C22080" w:rsidRPr="00425E7F">
              <w:rPr>
                <w:sz w:val="24"/>
              </w:rPr>
              <w:t>Ethics Training Certificates are maintained by the University’s Human Resources Office</w:t>
            </w:r>
            <w:r w:rsidR="00DD65B6" w:rsidRPr="00425E7F">
              <w:rPr>
                <w:sz w:val="24"/>
              </w:rPr>
              <w:t xml:space="preserve"> for five (5) years per item 240.03 of approved State Records Application No. 11-55</w:t>
            </w:r>
            <w:r w:rsidR="00C22080" w:rsidRPr="00425E7F">
              <w:rPr>
                <w:sz w:val="24"/>
              </w:rPr>
              <w:t>.</w:t>
            </w:r>
            <w:r w:rsidR="00EC1D3C" w:rsidRPr="00425E7F">
              <w:rPr>
                <w:sz w:val="24"/>
              </w:rPr>
              <w:fldChar w:fldCharType="begin"/>
            </w:r>
            <w:r w:rsidR="00C22080"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425E7F" w:rsidRPr="00425E7F" w:rsidTr="002E720F">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8134" w:type="dxa"/>
            <w:gridSpan w:val="2"/>
          </w:tcPr>
          <w:p w:rsidR="00C22080" w:rsidRPr="00425E7F" w:rsidRDefault="00C22080" w:rsidP="00C22080">
            <w:pPr>
              <w:rPr>
                <w:sz w:val="24"/>
              </w:rPr>
            </w:pPr>
          </w:p>
        </w:tc>
        <w:tc>
          <w:tcPr>
            <w:tcW w:w="360" w:type="dxa"/>
          </w:tcPr>
          <w:p w:rsidR="00C22080" w:rsidRPr="00425E7F" w:rsidRDefault="00C22080" w:rsidP="00C22080">
            <w:pPr>
              <w:rPr>
                <w:sz w:val="24"/>
              </w:rPr>
            </w:pPr>
          </w:p>
        </w:tc>
        <w:tc>
          <w:tcPr>
            <w:tcW w:w="1568" w:type="dxa"/>
          </w:tcPr>
          <w:p w:rsidR="00C22080" w:rsidRPr="00425E7F" w:rsidRDefault="00C22080" w:rsidP="00C22080">
            <w:pPr>
              <w:rPr>
                <w:sz w:val="24"/>
              </w:rPr>
            </w:pPr>
          </w:p>
        </w:tc>
      </w:tr>
      <w:tr w:rsidR="00C22080" w:rsidRPr="00425E7F" w:rsidTr="002E720F">
        <w:tc>
          <w:tcPr>
            <w:tcW w:w="1188" w:type="dxa"/>
          </w:tcPr>
          <w:p w:rsidR="00C22080" w:rsidRPr="00425E7F" w:rsidRDefault="00C22080" w:rsidP="00C22080">
            <w:pPr>
              <w:jc w:val="right"/>
              <w:rPr>
                <w:sz w:val="24"/>
              </w:rPr>
            </w:pPr>
          </w:p>
        </w:tc>
        <w:tc>
          <w:tcPr>
            <w:tcW w:w="236" w:type="dxa"/>
          </w:tcPr>
          <w:p w:rsidR="00C22080" w:rsidRPr="00425E7F" w:rsidRDefault="00C22080" w:rsidP="00C22080">
            <w:pPr>
              <w:rPr>
                <w:sz w:val="24"/>
              </w:rPr>
            </w:pPr>
          </w:p>
        </w:tc>
        <w:tc>
          <w:tcPr>
            <w:tcW w:w="2554" w:type="dxa"/>
          </w:tcPr>
          <w:p w:rsidR="00C22080" w:rsidRPr="00425E7F" w:rsidRDefault="00C22080" w:rsidP="00C22080">
            <w:pPr>
              <w:ind w:left="1692" w:hanging="1692"/>
              <w:rPr>
                <w:sz w:val="24"/>
              </w:rPr>
            </w:pPr>
            <w:r w:rsidRPr="00425E7F">
              <w:rPr>
                <w:sz w:val="24"/>
              </w:rPr>
              <w:t>Recommendation:</w:t>
            </w:r>
          </w:p>
        </w:tc>
        <w:tc>
          <w:tcPr>
            <w:tcW w:w="5580" w:type="dxa"/>
          </w:tcPr>
          <w:p w:rsidR="006D75C1" w:rsidRPr="00425E7F" w:rsidRDefault="006D75C1" w:rsidP="00C22080">
            <w:pPr>
              <w:tabs>
                <w:tab w:val="left" w:pos="702"/>
                <w:tab w:val="left" w:pos="1422"/>
              </w:tabs>
              <w:jc w:val="both"/>
              <w:rPr>
                <w:sz w:val="24"/>
              </w:rPr>
            </w:pPr>
            <w:r w:rsidRPr="00425E7F">
              <w:rPr>
                <w:sz w:val="24"/>
              </w:rPr>
              <w:t>Retain Statements of Economic Interest in office for five (5) years after date of generation, then destroy in a secure manner or delete from system provided all audits have been completed, if necessary, and no litigation is pending or anticipated.</w:t>
            </w:r>
          </w:p>
          <w:p w:rsidR="00B13D93" w:rsidRPr="00425E7F" w:rsidRDefault="00B13D93" w:rsidP="006D75C1">
            <w:pPr>
              <w:tabs>
                <w:tab w:val="left" w:pos="702"/>
                <w:tab w:val="left" w:pos="1422"/>
              </w:tabs>
              <w:jc w:val="both"/>
              <w:rPr>
                <w:sz w:val="24"/>
              </w:rPr>
            </w:pPr>
          </w:p>
          <w:p w:rsidR="00C22080" w:rsidRPr="00425E7F" w:rsidRDefault="006D75C1" w:rsidP="00D91C30">
            <w:pPr>
              <w:tabs>
                <w:tab w:val="left" w:pos="702"/>
                <w:tab w:val="left" w:pos="1422"/>
              </w:tabs>
              <w:jc w:val="both"/>
              <w:rPr>
                <w:sz w:val="24"/>
              </w:rPr>
            </w:pPr>
            <w:r w:rsidRPr="00425E7F">
              <w:rPr>
                <w:sz w:val="24"/>
              </w:rPr>
              <w:t>Retain  all complaints, investigation reports, related correspondence and supporting documents in office for ten (10) years after date of closure, then destroy in a secure manner or delete from system provided all audits have been completed, if necessary, and no litigation is pending or anticipated.</w:t>
            </w:r>
            <w:r w:rsidR="00EC1D3C" w:rsidRPr="00425E7F">
              <w:rPr>
                <w:sz w:val="24"/>
              </w:rPr>
              <w:fldChar w:fldCharType="begin"/>
            </w:r>
            <w:r w:rsidR="00C22080" w:rsidRPr="00425E7F">
              <w:rPr>
                <w:sz w:val="24"/>
              </w:rPr>
              <w:instrText xml:space="preserve">  </w:instrText>
            </w:r>
            <w:r w:rsidR="00EC1D3C" w:rsidRPr="00425E7F">
              <w:rPr>
                <w:sz w:val="24"/>
              </w:rPr>
              <w:fldChar w:fldCharType="end"/>
            </w:r>
          </w:p>
        </w:tc>
        <w:tc>
          <w:tcPr>
            <w:tcW w:w="360" w:type="dxa"/>
          </w:tcPr>
          <w:p w:rsidR="00C22080" w:rsidRPr="00425E7F" w:rsidRDefault="00C22080" w:rsidP="00C22080">
            <w:pPr>
              <w:rPr>
                <w:sz w:val="24"/>
              </w:rPr>
            </w:pPr>
          </w:p>
        </w:tc>
        <w:tc>
          <w:tcPr>
            <w:tcW w:w="1568" w:type="dxa"/>
          </w:tcPr>
          <w:p w:rsidR="00C22080" w:rsidRPr="00425E7F" w:rsidRDefault="007640A2" w:rsidP="00C22080">
            <w:pPr>
              <w:jc w:val="center"/>
              <w:rPr>
                <w:b/>
                <w:sz w:val="24"/>
              </w:rPr>
            </w:pPr>
            <w:r w:rsidRPr="00425E7F">
              <w:rPr>
                <w:b/>
              </w:rPr>
              <w:t>Disposition approved 3/18/15</w:t>
            </w:r>
            <w:r w:rsidR="00EC1D3C" w:rsidRPr="00425E7F">
              <w:rPr>
                <w:b/>
                <w:sz w:val="24"/>
              </w:rPr>
              <w:fldChar w:fldCharType="begin"/>
            </w:r>
            <w:r w:rsidR="00C22080" w:rsidRPr="00425E7F">
              <w:rPr>
                <w:b/>
                <w:sz w:val="24"/>
              </w:rPr>
              <w:instrText xml:space="preserve">  </w:instrText>
            </w:r>
            <w:r w:rsidR="00EC1D3C" w:rsidRPr="00425E7F">
              <w:rPr>
                <w:b/>
                <w:sz w:val="24"/>
              </w:rPr>
              <w:fldChar w:fldCharType="end"/>
            </w:r>
          </w:p>
        </w:tc>
      </w:tr>
    </w:tbl>
    <w:p w:rsidR="00C22080" w:rsidRPr="00425E7F" w:rsidRDefault="00C22080"/>
    <w:sectPr w:rsidR="00C22080" w:rsidRPr="00425E7F" w:rsidSect="00E516F5">
      <w:headerReference w:type="default" r:id="rId8"/>
      <w:pgSz w:w="12240" w:h="15840"/>
      <w:pgMar w:top="720" w:right="720" w:bottom="720" w:left="720" w:header="432" w:footer="432"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0BC" w:rsidRDefault="007D50BC">
      <w:r>
        <w:separator/>
      </w:r>
    </w:p>
  </w:endnote>
  <w:endnote w:type="continuationSeparator" w:id="0">
    <w:p w:rsidR="007D50BC" w:rsidRDefault="007D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0BC" w:rsidRDefault="007D50BC">
      <w:r>
        <w:separator/>
      </w:r>
    </w:p>
  </w:footnote>
  <w:footnote w:type="continuationSeparator" w:id="0">
    <w:p w:rsidR="007D50BC" w:rsidRDefault="007D5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BC" w:rsidRDefault="007D50BC">
    <w:pPr>
      <w:pStyle w:val="Header"/>
      <w:tabs>
        <w:tab w:val="clear" w:pos="4320"/>
        <w:tab w:val="clear" w:pos="8640"/>
        <w:tab w:val="center" w:pos="5040"/>
        <w:tab w:val="right" w:pos="10440"/>
      </w:tabs>
      <w:ind w:right="360"/>
      <w:rPr>
        <w:sz w:val="24"/>
      </w:rPr>
    </w:pPr>
    <w:r>
      <w:rPr>
        <w:b/>
        <w:sz w:val="28"/>
      </w:rPr>
      <w:tab/>
    </w:r>
    <w:r>
      <w:rPr>
        <w:b/>
        <w:sz w:val="24"/>
      </w:rPr>
      <w:t>APPLICATION FOR AUTHORITY</w:t>
    </w:r>
    <w:r>
      <w:rPr>
        <w:b/>
        <w:sz w:val="28"/>
      </w:rPr>
      <w:tab/>
    </w:r>
    <w:r>
      <w:rPr>
        <w:sz w:val="24"/>
      </w:rPr>
      <w:t>Application No. 14-67</w:t>
    </w:r>
  </w:p>
  <w:p w:rsidR="007D50BC" w:rsidRDefault="007D50BC">
    <w:pPr>
      <w:pStyle w:val="Header"/>
      <w:tabs>
        <w:tab w:val="clear" w:pos="4320"/>
        <w:tab w:val="clear" w:pos="8640"/>
        <w:tab w:val="center" w:pos="5040"/>
        <w:tab w:val="right" w:pos="10440"/>
      </w:tabs>
      <w:rPr>
        <w:sz w:val="24"/>
      </w:rPr>
    </w:pPr>
    <w:r>
      <w:rPr>
        <w:b/>
        <w:sz w:val="28"/>
      </w:rPr>
      <w:tab/>
    </w:r>
    <w:r>
      <w:rPr>
        <w:b/>
        <w:sz w:val="24"/>
      </w:rPr>
      <w:t>TO DISPOSE OF STATE RECORDS</w:t>
    </w:r>
    <w:r>
      <w:rPr>
        <w:b/>
        <w:sz w:val="28"/>
      </w:rPr>
      <w:tab/>
    </w:r>
    <w:r>
      <w:rPr>
        <w:sz w:val="24"/>
      </w:rPr>
      <w:t xml:space="preserve">Page </w:t>
    </w:r>
    <w:r w:rsidRPr="00EC0AD6">
      <w:rPr>
        <w:rStyle w:val="PageNumber"/>
      </w:rPr>
      <w:fldChar w:fldCharType="begin"/>
    </w:r>
    <w:r w:rsidRPr="00EC0AD6">
      <w:rPr>
        <w:rStyle w:val="PageNumber"/>
      </w:rPr>
      <w:instrText xml:space="preserve"> PAGE </w:instrText>
    </w:r>
    <w:r w:rsidRPr="00EC0AD6">
      <w:rPr>
        <w:rStyle w:val="PageNumber"/>
      </w:rPr>
      <w:fldChar w:fldCharType="separate"/>
    </w:r>
    <w:r w:rsidR="00425E7F">
      <w:rPr>
        <w:rStyle w:val="PageNumber"/>
        <w:noProof/>
      </w:rPr>
      <w:t>21</w:t>
    </w:r>
    <w:r w:rsidRPr="00EC0AD6">
      <w:rPr>
        <w:rStyle w:val="PageNumber"/>
      </w:rPr>
      <w:fldChar w:fldCharType="end"/>
    </w:r>
    <w:r>
      <w:rPr>
        <w:rStyle w:val="PageNumber"/>
        <w:sz w:val="24"/>
      </w:rPr>
      <w:t xml:space="preserve"> of </w:t>
    </w:r>
    <w:r w:rsidR="00425E7F">
      <w:fldChar w:fldCharType="begin"/>
    </w:r>
    <w:r w:rsidR="00425E7F">
      <w:instrText xml:space="preserve"> NUMPAGES  \* MERGEFORMAT </w:instrText>
    </w:r>
    <w:r w:rsidR="00425E7F">
      <w:fldChar w:fldCharType="separate"/>
    </w:r>
    <w:r w:rsidR="00425E7F" w:rsidRPr="00425E7F">
      <w:rPr>
        <w:rStyle w:val="PageNumber"/>
        <w:noProof/>
      </w:rPr>
      <w:t>21</w:t>
    </w:r>
    <w:r w:rsidR="00425E7F">
      <w:rPr>
        <w:rStyle w:val="PageNumber"/>
        <w:noProof/>
      </w:rPr>
      <w:fldChar w:fldCharType="end"/>
    </w:r>
  </w:p>
  <w:p w:rsidR="007D50BC" w:rsidRDefault="007D50BC">
    <w:pPr>
      <w:pStyle w:val="Header"/>
      <w:tabs>
        <w:tab w:val="clear" w:pos="4320"/>
        <w:tab w:val="center" w:pos="5040"/>
      </w:tabs>
      <w:rPr>
        <w:b/>
        <w:sz w:val="24"/>
      </w:rPr>
    </w:pPr>
    <w:r>
      <w:rPr>
        <w:b/>
        <w:sz w:val="24"/>
      </w:rPr>
      <w:tab/>
      <w:t>(</w:t>
    </w:r>
    <w:proofErr w:type="gramStart"/>
    <w:r>
      <w:rPr>
        <w:b/>
        <w:sz w:val="24"/>
      </w:rPr>
      <w:t>continued</w:t>
    </w:r>
    <w:proofErr w:type="gramEnd"/>
    <w:r>
      <w:rPr>
        <w:b/>
        <w:sz w:val="24"/>
      </w:rPr>
      <w:t>)</w:t>
    </w:r>
  </w:p>
  <w:p w:rsidR="007D50BC" w:rsidRDefault="007D50BC">
    <w:pPr>
      <w:pStyle w:val="Header"/>
      <w:jc w:val="center"/>
      <w:rPr>
        <w:b/>
        <w:sz w:val="24"/>
      </w:rPr>
    </w:pPr>
  </w:p>
  <w:tbl>
    <w:tblPr>
      <w:tblW w:w="0" w:type="auto"/>
      <w:tblLayout w:type="fixed"/>
      <w:tblLook w:val="0000" w:firstRow="0" w:lastRow="0" w:firstColumn="0" w:lastColumn="0" w:noHBand="0" w:noVBand="0"/>
    </w:tblPr>
    <w:tblGrid>
      <w:gridCol w:w="1638"/>
      <w:gridCol w:w="261"/>
      <w:gridCol w:w="7209"/>
      <w:gridCol w:w="270"/>
      <w:gridCol w:w="1638"/>
    </w:tblGrid>
    <w:tr w:rsidR="007D50BC">
      <w:tc>
        <w:tcPr>
          <w:tcW w:w="1638" w:type="dxa"/>
          <w:shd w:val="pct10" w:color="auto" w:fill="auto"/>
        </w:tcPr>
        <w:p w:rsidR="007D50BC" w:rsidRDefault="007D50BC">
          <w:pPr>
            <w:pStyle w:val="Header"/>
            <w:jc w:val="center"/>
            <w:rPr>
              <w:b/>
              <w:sz w:val="18"/>
            </w:rPr>
          </w:pPr>
        </w:p>
      </w:tc>
      <w:tc>
        <w:tcPr>
          <w:tcW w:w="261" w:type="dxa"/>
          <w:shd w:val="pct10" w:color="auto" w:fill="auto"/>
        </w:tcPr>
        <w:p w:rsidR="007D50BC" w:rsidRDefault="007D50BC">
          <w:pPr>
            <w:pStyle w:val="Header"/>
            <w:jc w:val="center"/>
            <w:rPr>
              <w:b/>
              <w:sz w:val="18"/>
            </w:rPr>
          </w:pPr>
        </w:p>
      </w:tc>
      <w:tc>
        <w:tcPr>
          <w:tcW w:w="7209" w:type="dxa"/>
          <w:shd w:val="pct10" w:color="auto" w:fill="auto"/>
        </w:tcPr>
        <w:p w:rsidR="007D50BC" w:rsidRDefault="007D50BC">
          <w:pPr>
            <w:pStyle w:val="Header"/>
            <w:jc w:val="center"/>
            <w:rPr>
              <w:b/>
              <w:sz w:val="18"/>
            </w:rPr>
          </w:pPr>
        </w:p>
      </w:tc>
      <w:tc>
        <w:tcPr>
          <w:tcW w:w="270" w:type="dxa"/>
          <w:shd w:val="pct10" w:color="auto" w:fill="auto"/>
        </w:tcPr>
        <w:p w:rsidR="007D50BC" w:rsidRDefault="007D50BC">
          <w:pPr>
            <w:pStyle w:val="Header"/>
            <w:jc w:val="center"/>
            <w:rPr>
              <w:b/>
              <w:sz w:val="18"/>
            </w:rPr>
          </w:pPr>
        </w:p>
      </w:tc>
      <w:tc>
        <w:tcPr>
          <w:tcW w:w="1638" w:type="dxa"/>
          <w:shd w:val="pct10" w:color="auto" w:fill="auto"/>
        </w:tcPr>
        <w:p w:rsidR="007D50BC" w:rsidRDefault="007D50BC">
          <w:pPr>
            <w:pStyle w:val="Header"/>
            <w:jc w:val="center"/>
            <w:rPr>
              <w:b/>
              <w:sz w:val="18"/>
            </w:rPr>
          </w:pPr>
        </w:p>
      </w:tc>
    </w:tr>
    <w:tr w:rsidR="007D50BC">
      <w:tc>
        <w:tcPr>
          <w:tcW w:w="1638" w:type="dxa"/>
          <w:shd w:val="pct10" w:color="auto" w:fill="auto"/>
        </w:tcPr>
        <w:p w:rsidR="007D50BC" w:rsidRDefault="007D50BC">
          <w:pPr>
            <w:pStyle w:val="Header"/>
            <w:jc w:val="center"/>
            <w:rPr>
              <w:b/>
              <w:sz w:val="18"/>
            </w:rPr>
          </w:pPr>
          <w:r>
            <w:rPr>
              <w:b/>
              <w:sz w:val="18"/>
            </w:rPr>
            <w:t>Item No.</w:t>
          </w:r>
        </w:p>
      </w:tc>
      <w:tc>
        <w:tcPr>
          <w:tcW w:w="261" w:type="dxa"/>
          <w:shd w:val="pct10" w:color="auto" w:fill="auto"/>
        </w:tcPr>
        <w:p w:rsidR="007D50BC" w:rsidRDefault="007D50BC">
          <w:pPr>
            <w:pStyle w:val="Header"/>
            <w:jc w:val="center"/>
            <w:rPr>
              <w:b/>
              <w:sz w:val="18"/>
            </w:rPr>
          </w:pPr>
        </w:p>
      </w:tc>
      <w:tc>
        <w:tcPr>
          <w:tcW w:w="7209" w:type="dxa"/>
          <w:shd w:val="pct10" w:color="auto" w:fill="auto"/>
        </w:tcPr>
        <w:p w:rsidR="007D50BC" w:rsidRDefault="007D50BC">
          <w:pPr>
            <w:pStyle w:val="Header"/>
            <w:jc w:val="center"/>
            <w:rPr>
              <w:b/>
              <w:sz w:val="18"/>
            </w:rPr>
          </w:pPr>
          <w:r>
            <w:rPr>
              <w:b/>
              <w:sz w:val="18"/>
            </w:rPr>
            <w:t>Record Series Title, Description and Recommendation</w:t>
          </w:r>
        </w:p>
      </w:tc>
      <w:tc>
        <w:tcPr>
          <w:tcW w:w="270" w:type="dxa"/>
          <w:shd w:val="pct10" w:color="auto" w:fill="auto"/>
        </w:tcPr>
        <w:p w:rsidR="007D50BC" w:rsidRDefault="007D50BC">
          <w:pPr>
            <w:pStyle w:val="Header"/>
            <w:jc w:val="center"/>
            <w:rPr>
              <w:b/>
              <w:sz w:val="18"/>
            </w:rPr>
          </w:pPr>
        </w:p>
      </w:tc>
      <w:tc>
        <w:tcPr>
          <w:tcW w:w="1638" w:type="dxa"/>
          <w:shd w:val="pct10" w:color="auto" w:fill="auto"/>
        </w:tcPr>
        <w:p w:rsidR="007D50BC" w:rsidRDefault="007D50BC">
          <w:pPr>
            <w:pStyle w:val="Header"/>
            <w:jc w:val="center"/>
            <w:rPr>
              <w:b/>
              <w:sz w:val="18"/>
            </w:rPr>
          </w:pPr>
          <w:r>
            <w:rPr>
              <w:b/>
              <w:sz w:val="18"/>
            </w:rPr>
            <w:t>Action Taken</w:t>
          </w:r>
        </w:p>
      </w:tc>
    </w:tr>
    <w:tr w:rsidR="007D50BC">
      <w:tc>
        <w:tcPr>
          <w:tcW w:w="1638" w:type="dxa"/>
          <w:shd w:val="pct10" w:color="auto" w:fill="auto"/>
        </w:tcPr>
        <w:p w:rsidR="007D50BC" w:rsidRDefault="007D50BC">
          <w:pPr>
            <w:pStyle w:val="Header"/>
            <w:jc w:val="center"/>
            <w:rPr>
              <w:b/>
              <w:sz w:val="18"/>
            </w:rPr>
          </w:pPr>
        </w:p>
      </w:tc>
      <w:tc>
        <w:tcPr>
          <w:tcW w:w="261" w:type="dxa"/>
          <w:shd w:val="pct10" w:color="auto" w:fill="auto"/>
        </w:tcPr>
        <w:p w:rsidR="007D50BC" w:rsidRDefault="007D50BC">
          <w:pPr>
            <w:pStyle w:val="Header"/>
            <w:jc w:val="center"/>
            <w:rPr>
              <w:b/>
              <w:sz w:val="18"/>
            </w:rPr>
          </w:pPr>
        </w:p>
      </w:tc>
      <w:tc>
        <w:tcPr>
          <w:tcW w:w="7209" w:type="dxa"/>
          <w:shd w:val="pct10" w:color="auto" w:fill="auto"/>
        </w:tcPr>
        <w:p w:rsidR="007D50BC" w:rsidRDefault="007D50BC">
          <w:pPr>
            <w:pStyle w:val="Header"/>
            <w:jc w:val="center"/>
            <w:rPr>
              <w:b/>
              <w:sz w:val="18"/>
            </w:rPr>
          </w:pPr>
        </w:p>
      </w:tc>
      <w:tc>
        <w:tcPr>
          <w:tcW w:w="270" w:type="dxa"/>
          <w:shd w:val="pct10" w:color="auto" w:fill="auto"/>
        </w:tcPr>
        <w:p w:rsidR="007D50BC" w:rsidRDefault="007D50BC">
          <w:pPr>
            <w:pStyle w:val="Header"/>
            <w:jc w:val="center"/>
            <w:rPr>
              <w:b/>
              <w:sz w:val="18"/>
            </w:rPr>
          </w:pPr>
        </w:p>
      </w:tc>
      <w:tc>
        <w:tcPr>
          <w:tcW w:w="1638" w:type="dxa"/>
          <w:shd w:val="pct10" w:color="auto" w:fill="auto"/>
        </w:tcPr>
        <w:p w:rsidR="007D50BC" w:rsidRDefault="007D50BC">
          <w:pPr>
            <w:pStyle w:val="Header"/>
            <w:jc w:val="center"/>
            <w:rPr>
              <w:b/>
              <w:sz w:val="18"/>
            </w:rPr>
          </w:pPr>
        </w:p>
      </w:tc>
    </w:tr>
  </w:tbl>
  <w:p w:rsidR="007D50BC" w:rsidRDefault="007D50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B42CE"/>
    <w:multiLevelType w:val="hybridMultilevel"/>
    <w:tmpl w:val="CECAB310"/>
    <w:lvl w:ilvl="0" w:tplc="6FD84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866A3"/>
    <w:multiLevelType w:val="hybridMultilevel"/>
    <w:tmpl w:val="8A50A6FA"/>
    <w:lvl w:ilvl="0" w:tplc="8CB80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105F46"/>
    <w:multiLevelType w:val="hybridMultilevel"/>
    <w:tmpl w:val="168C4F60"/>
    <w:lvl w:ilvl="0" w:tplc="BFD6F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3E16F9"/>
    <w:multiLevelType w:val="hybridMultilevel"/>
    <w:tmpl w:val="1D0E1A48"/>
    <w:lvl w:ilvl="0" w:tplc="FFFFFFFF">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AC56A79"/>
    <w:multiLevelType w:val="hybridMultilevel"/>
    <w:tmpl w:val="F58A5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C2886"/>
    <w:multiLevelType w:val="hybridMultilevel"/>
    <w:tmpl w:val="3A16EACC"/>
    <w:lvl w:ilvl="0" w:tplc="FE9C7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4D5110"/>
    <w:multiLevelType w:val="hybridMultilevel"/>
    <w:tmpl w:val="46801EB0"/>
    <w:lvl w:ilvl="0" w:tplc="EF403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722D2F"/>
    <w:multiLevelType w:val="hybridMultilevel"/>
    <w:tmpl w:val="0CDE24D0"/>
    <w:lvl w:ilvl="0" w:tplc="567C5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A33601"/>
    <w:multiLevelType w:val="hybridMultilevel"/>
    <w:tmpl w:val="1CC29DD6"/>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Wingdings"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Wingdings"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Wingdings"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673237DF"/>
    <w:multiLevelType w:val="hybridMultilevel"/>
    <w:tmpl w:val="2EBC2968"/>
    <w:lvl w:ilvl="0" w:tplc="7CB21A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5"/>
  </w:num>
  <w:num w:numId="6">
    <w:abstractNumId w:val="9"/>
  </w:num>
  <w:num w:numId="7">
    <w:abstractNumId w:val="0"/>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D6"/>
    <w:rsid w:val="00005ACA"/>
    <w:rsid w:val="000402D9"/>
    <w:rsid w:val="00046C27"/>
    <w:rsid w:val="00072F0F"/>
    <w:rsid w:val="00073A52"/>
    <w:rsid w:val="00075042"/>
    <w:rsid w:val="000E646B"/>
    <w:rsid w:val="000F74FF"/>
    <w:rsid w:val="0011770C"/>
    <w:rsid w:val="00136863"/>
    <w:rsid w:val="00142174"/>
    <w:rsid w:val="00155C9C"/>
    <w:rsid w:val="00157742"/>
    <w:rsid w:val="001961E5"/>
    <w:rsid w:val="001D38CF"/>
    <w:rsid w:val="001D74D4"/>
    <w:rsid w:val="001D76B3"/>
    <w:rsid w:val="001F261F"/>
    <w:rsid w:val="001F7F2C"/>
    <w:rsid w:val="00222CCC"/>
    <w:rsid w:val="002423C0"/>
    <w:rsid w:val="00243DB5"/>
    <w:rsid w:val="00283629"/>
    <w:rsid w:val="00297161"/>
    <w:rsid w:val="002A6B44"/>
    <w:rsid w:val="002C02B4"/>
    <w:rsid w:val="002C7467"/>
    <w:rsid w:val="002D3C1E"/>
    <w:rsid w:val="002E720F"/>
    <w:rsid w:val="003155AF"/>
    <w:rsid w:val="00353F13"/>
    <w:rsid w:val="00390CC2"/>
    <w:rsid w:val="003A0CF1"/>
    <w:rsid w:val="004014CF"/>
    <w:rsid w:val="00425E7F"/>
    <w:rsid w:val="00445BAD"/>
    <w:rsid w:val="0045596F"/>
    <w:rsid w:val="004A004F"/>
    <w:rsid w:val="004C3621"/>
    <w:rsid w:val="004E75C4"/>
    <w:rsid w:val="005405AA"/>
    <w:rsid w:val="005D5830"/>
    <w:rsid w:val="005E6BC6"/>
    <w:rsid w:val="005E7B99"/>
    <w:rsid w:val="0060163F"/>
    <w:rsid w:val="006061D3"/>
    <w:rsid w:val="00626102"/>
    <w:rsid w:val="00654440"/>
    <w:rsid w:val="0066534B"/>
    <w:rsid w:val="006756B8"/>
    <w:rsid w:val="006964D6"/>
    <w:rsid w:val="006A713F"/>
    <w:rsid w:val="006C7DB8"/>
    <w:rsid w:val="006D75C1"/>
    <w:rsid w:val="006E6A88"/>
    <w:rsid w:val="00706E63"/>
    <w:rsid w:val="00707FC4"/>
    <w:rsid w:val="00727558"/>
    <w:rsid w:val="007640A2"/>
    <w:rsid w:val="00782322"/>
    <w:rsid w:val="00790B74"/>
    <w:rsid w:val="007D50BC"/>
    <w:rsid w:val="007F59B9"/>
    <w:rsid w:val="00805AC9"/>
    <w:rsid w:val="00815833"/>
    <w:rsid w:val="0084422C"/>
    <w:rsid w:val="008662E2"/>
    <w:rsid w:val="00885EA7"/>
    <w:rsid w:val="008B38B1"/>
    <w:rsid w:val="008C77D7"/>
    <w:rsid w:val="008E1387"/>
    <w:rsid w:val="008F33B3"/>
    <w:rsid w:val="008F4B61"/>
    <w:rsid w:val="00905C8A"/>
    <w:rsid w:val="00911DEF"/>
    <w:rsid w:val="009375BF"/>
    <w:rsid w:val="009501E2"/>
    <w:rsid w:val="00953ABA"/>
    <w:rsid w:val="009554AF"/>
    <w:rsid w:val="00962F2F"/>
    <w:rsid w:val="00971628"/>
    <w:rsid w:val="009C5159"/>
    <w:rsid w:val="009C63B3"/>
    <w:rsid w:val="009D4165"/>
    <w:rsid w:val="00A21D79"/>
    <w:rsid w:val="00A649AF"/>
    <w:rsid w:val="00A86D18"/>
    <w:rsid w:val="00AB2341"/>
    <w:rsid w:val="00AB2C7C"/>
    <w:rsid w:val="00AF6E47"/>
    <w:rsid w:val="00B02291"/>
    <w:rsid w:val="00B13D93"/>
    <w:rsid w:val="00B23439"/>
    <w:rsid w:val="00B27FC0"/>
    <w:rsid w:val="00B3427B"/>
    <w:rsid w:val="00B43F26"/>
    <w:rsid w:val="00B47506"/>
    <w:rsid w:val="00B533DD"/>
    <w:rsid w:val="00B73828"/>
    <w:rsid w:val="00B83F32"/>
    <w:rsid w:val="00B84882"/>
    <w:rsid w:val="00BA6561"/>
    <w:rsid w:val="00BD4EAB"/>
    <w:rsid w:val="00BD543E"/>
    <w:rsid w:val="00BE62C4"/>
    <w:rsid w:val="00BE7E75"/>
    <w:rsid w:val="00BF4929"/>
    <w:rsid w:val="00BF5736"/>
    <w:rsid w:val="00C22080"/>
    <w:rsid w:val="00C516FB"/>
    <w:rsid w:val="00C51A67"/>
    <w:rsid w:val="00C601F4"/>
    <w:rsid w:val="00C8270E"/>
    <w:rsid w:val="00CB3F92"/>
    <w:rsid w:val="00CB65C4"/>
    <w:rsid w:val="00CD1DBB"/>
    <w:rsid w:val="00CE239D"/>
    <w:rsid w:val="00D35154"/>
    <w:rsid w:val="00D74BC3"/>
    <w:rsid w:val="00D91A0C"/>
    <w:rsid w:val="00D91C30"/>
    <w:rsid w:val="00D9324A"/>
    <w:rsid w:val="00DA785F"/>
    <w:rsid w:val="00DB4D1A"/>
    <w:rsid w:val="00DD65B6"/>
    <w:rsid w:val="00DE66D5"/>
    <w:rsid w:val="00E516F5"/>
    <w:rsid w:val="00E61C31"/>
    <w:rsid w:val="00E818B5"/>
    <w:rsid w:val="00EB3AC3"/>
    <w:rsid w:val="00EC0AD6"/>
    <w:rsid w:val="00EC1D3C"/>
    <w:rsid w:val="00EF45BD"/>
    <w:rsid w:val="00F15423"/>
    <w:rsid w:val="00F22A75"/>
    <w:rsid w:val="00F51E8A"/>
    <w:rsid w:val="00FA770C"/>
    <w:rsid w:val="00FC14C4"/>
    <w:rsid w:val="00FD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2B2EED-834F-4131-BF5D-89641EEF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6F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516F5"/>
  </w:style>
  <w:style w:type="paragraph" w:styleId="Header">
    <w:name w:val="header"/>
    <w:basedOn w:val="Normal"/>
    <w:semiHidden/>
    <w:rsid w:val="00E516F5"/>
    <w:pPr>
      <w:tabs>
        <w:tab w:val="center" w:pos="4320"/>
        <w:tab w:val="right" w:pos="8640"/>
      </w:tabs>
    </w:pPr>
  </w:style>
  <w:style w:type="paragraph" w:styleId="Footer">
    <w:name w:val="footer"/>
    <w:basedOn w:val="Normal"/>
    <w:semiHidden/>
    <w:rsid w:val="00E516F5"/>
    <w:pPr>
      <w:tabs>
        <w:tab w:val="center" w:pos="4320"/>
        <w:tab w:val="right" w:pos="8640"/>
      </w:tabs>
    </w:pPr>
  </w:style>
  <w:style w:type="paragraph" w:styleId="ListParagraph">
    <w:name w:val="List Paragraph"/>
    <w:basedOn w:val="Normal"/>
    <w:uiPriority w:val="34"/>
    <w:qFormat/>
    <w:rsid w:val="00706E63"/>
    <w:pPr>
      <w:ind w:left="720"/>
      <w:contextualSpacing/>
    </w:pPr>
  </w:style>
  <w:style w:type="paragraph" w:styleId="BalloonText">
    <w:name w:val="Balloon Text"/>
    <w:basedOn w:val="Normal"/>
    <w:link w:val="BalloonTextChar"/>
    <w:uiPriority w:val="99"/>
    <w:semiHidden/>
    <w:unhideWhenUsed/>
    <w:rsid w:val="006D75C1"/>
    <w:rPr>
      <w:rFonts w:ascii="Tahoma" w:hAnsi="Tahoma" w:cs="Tahoma"/>
      <w:sz w:val="16"/>
      <w:szCs w:val="16"/>
    </w:rPr>
  </w:style>
  <w:style w:type="character" w:customStyle="1" w:styleId="BalloonTextChar">
    <w:name w:val="Balloon Text Char"/>
    <w:basedOn w:val="DefaultParagraphFont"/>
    <w:link w:val="BalloonText"/>
    <w:uiPriority w:val="99"/>
    <w:semiHidden/>
    <w:rsid w:val="006D7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EA517-EA77-4D7D-A243-1B5A8C7B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5706</Words>
  <Characters>32528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APPLICATION FOR AUTHORITY	Application No.</vt:lpstr>
    </vt:vector>
  </TitlesOfParts>
  <Company>IL Sec of State</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AUTHORITY	Application No.</dc:title>
  <dc:creator>lkahbea</dc:creator>
  <cp:lastModifiedBy>Becky M Shew</cp:lastModifiedBy>
  <cp:revision>4</cp:revision>
  <cp:lastPrinted>2015-03-25T16:23:00Z</cp:lastPrinted>
  <dcterms:created xsi:type="dcterms:W3CDTF">2017-10-23T20:34:00Z</dcterms:created>
  <dcterms:modified xsi:type="dcterms:W3CDTF">2021-09-10T15:10:00Z</dcterms:modified>
</cp:coreProperties>
</file>