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875"/>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950"/>
        <w:gridCol w:w="2131"/>
        <w:gridCol w:w="2340"/>
        <w:gridCol w:w="2520"/>
        <w:gridCol w:w="2430"/>
        <w:gridCol w:w="1167"/>
      </w:tblGrid>
      <w:tr w:rsidR="0034632E" w:rsidRPr="00E41B85" w14:paraId="037FC83D" w14:textId="77777777" w:rsidTr="0034632E">
        <w:trPr>
          <w:trHeight w:val="658"/>
        </w:trPr>
        <w:tc>
          <w:tcPr>
            <w:tcW w:w="2057" w:type="dxa"/>
            <w:shd w:val="clear" w:color="auto" w:fill="auto"/>
          </w:tcPr>
          <w:p w14:paraId="337EDEDA"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Categories of Evaluations</w:t>
            </w:r>
          </w:p>
        </w:tc>
        <w:tc>
          <w:tcPr>
            <w:tcW w:w="1950" w:type="dxa"/>
            <w:shd w:val="clear" w:color="auto" w:fill="auto"/>
          </w:tcPr>
          <w:p w14:paraId="2538196E"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 xml:space="preserve">Consistently Exceeds Standards  </w:t>
            </w:r>
          </w:p>
        </w:tc>
        <w:tc>
          <w:tcPr>
            <w:tcW w:w="2131" w:type="dxa"/>
            <w:shd w:val="clear" w:color="auto" w:fill="auto"/>
          </w:tcPr>
          <w:p w14:paraId="74344855"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 xml:space="preserve"> Exceeds Some Standards </w:t>
            </w:r>
          </w:p>
        </w:tc>
        <w:tc>
          <w:tcPr>
            <w:tcW w:w="2340" w:type="dxa"/>
            <w:shd w:val="clear" w:color="auto" w:fill="auto"/>
          </w:tcPr>
          <w:p w14:paraId="14C7C7A3"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 xml:space="preserve">Meets Standards  </w:t>
            </w:r>
          </w:p>
        </w:tc>
        <w:tc>
          <w:tcPr>
            <w:tcW w:w="2520" w:type="dxa"/>
            <w:shd w:val="clear" w:color="auto" w:fill="auto"/>
          </w:tcPr>
          <w:p w14:paraId="4F427B46"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 xml:space="preserve">Inconsistently Meets Standards  </w:t>
            </w:r>
          </w:p>
        </w:tc>
        <w:tc>
          <w:tcPr>
            <w:tcW w:w="2430" w:type="dxa"/>
            <w:shd w:val="clear" w:color="auto" w:fill="auto"/>
          </w:tcPr>
          <w:p w14:paraId="44801C13" w14:textId="77777777" w:rsidR="0034632E" w:rsidRPr="00E41B85" w:rsidRDefault="0034632E" w:rsidP="0034632E">
            <w:pPr>
              <w:jc w:val="center"/>
              <w:rPr>
                <w:rFonts w:ascii="Verdana" w:hAnsi="Verdana"/>
                <w:b/>
                <w:bCs/>
                <w:color w:val="000000"/>
                <w:sz w:val="20"/>
                <w:szCs w:val="20"/>
              </w:rPr>
            </w:pPr>
            <w:r w:rsidRPr="00E41B85">
              <w:rPr>
                <w:rFonts w:ascii="Verdana" w:hAnsi="Verdana"/>
                <w:b/>
                <w:bCs/>
                <w:color w:val="000000"/>
                <w:sz w:val="20"/>
                <w:szCs w:val="20"/>
              </w:rPr>
              <w:t xml:space="preserve">Does Not Meet Standards  </w:t>
            </w:r>
          </w:p>
        </w:tc>
        <w:tc>
          <w:tcPr>
            <w:tcW w:w="1167" w:type="dxa"/>
          </w:tcPr>
          <w:p w14:paraId="01C1D11C" w14:textId="77777777" w:rsidR="0034632E" w:rsidRPr="00E41B85" w:rsidRDefault="0034632E" w:rsidP="0034632E">
            <w:pPr>
              <w:jc w:val="center"/>
              <w:rPr>
                <w:rFonts w:ascii="Verdana" w:hAnsi="Verdana"/>
                <w:b/>
                <w:bCs/>
                <w:color w:val="000000"/>
                <w:sz w:val="20"/>
                <w:szCs w:val="20"/>
              </w:rPr>
            </w:pPr>
            <w:r>
              <w:rPr>
                <w:rFonts w:ascii="Verdana" w:hAnsi="Verdana"/>
                <w:b/>
                <w:bCs/>
                <w:color w:val="000000"/>
                <w:sz w:val="20"/>
                <w:szCs w:val="20"/>
              </w:rPr>
              <w:t>Rating</w:t>
            </w:r>
          </w:p>
        </w:tc>
      </w:tr>
      <w:tr w:rsidR="0034632E" w:rsidRPr="00E41B85" w14:paraId="65CBE71A" w14:textId="77777777" w:rsidTr="0034632E">
        <w:trPr>
          <w:trHeight w:val="219"/>
        </w:trPr>
        <w:tc>
          <w:tcPr>
            <w:tcW w:w="2057" w:type="dxa"/>
            <w:shd w:val="clear" w:color="auto" w:fill="auto"/>
          </w:tcPr>
          <w:p w14:paraId="58316DF4" w14:textId="77777777" w:rsidR="0034632E" w:rsidRPr="00E41B85" w:rsidRDefault="0034632E" w:rsidP="0034632E">
            <w:pPr>
              <w:ind w:left="510" w:hanging="150"/>
              <w:jc w:val="center"/>
              <w:rPr>
                <w:rFonts w:ascii="Verdana" w:hAnsi="Verdana"/>
                <w:b/>
                <w:bCs/>
                <w:color w:val="000000"/>
                <w:sz w:val="20"/>
                <w:szCs w:val="20"/>
              </w:rPr>
            </w:pPr>
          </w:p>
        </w:tc>
        <w:tc>
          <w:tcPr>
            <w:tcW w:w="1950" w:type="dxa"/>
            <w:shd w:val="clear" w:color="auto" w:fill="auto"/>
          </w:tcPr>
          <w:p w14:paraId="7B541766" w14:textId="77777777" w:rsidR="0034632E" w:rsidRPr="00E41B85" w:rsidRDefault="0034632E" w:rsidP="0034632E">
            <w:pPr>
              <w:jc w:val="center"/>
              <w:rPr>
                <w:rFonts w:ascii="Verdana" w:hAnsi="Verdana"/>
                <w:color w:val="000000"/>
                <w:sz w:val="20"/>
                <w:szCs w:val="20"/>
              </w:rPr>
            </w:pPr>
            <w:r w:rsidRPr="00E41B85">
              <w:rPr>
                <w:rFonts w:ascii="Verdana" w:hAnsi="Verdana"/>
                <w:color w:val="000000"/>
                <w:sz w:val="20"/>
                <w:szCs w:val="20"/>
              </w:rPr>
              <w:t>5</w:t>
            </w:r>
          </w:p>
        </w:tc>
        <w:tc>
          <w:tcPr>
            <w:tcW w:w="2131" w:type="dxa"/>
            <w:shd w:val="clear" w:color="auto" w:fill="auto"/>
          </w:tcPr>
          <w:p w14:paraId="641298F1" w14:textId="77777777" w:rsidR="0034632E" w:rsidRPr="00E41B85" w:rsidRDefault="0034632E" w:rsidP="0034632E">
            <w:pPr>
              <w:jc w:val="center"/>
              <w:rPr>
                <w:rFonts w:ascii="Verdana" w:hAnsi="Verdana"/>
                <w:color w:val="000000"/>
                <w:sz w:val="20"/>
                <w:szCs w:val="20"/>
              </w:rPr>
            </w:pPr>
            <w:r w:rsidRPr="00E41B85">
              <w:rPr>
                <w:rFonts w:ascii="Verdana" w:hAnsi="Verdana"/>
                <w:color w:val="000000"/>
                <w:sz w:val="20"/>
                <w:szCs w:val="20"/>
              </w:rPr>
              <w:t>4</w:t>
            </w:r>
          </w:p>
        </w:tc>
        <w:tc>
          <w:tcPr>
            <w:tcW w:w="2340" w:type="dxa"/>
            <w:shd w:val="clear" w:color="auto" w:fill="auto"/>
          </w:tcPr>
          <w:p w14:paraId="38823D2D" w14:textId="77777777" w:rsidR="0034632E" w:rsidRPr="00E41B85" w:rsidRDefault="0034632E" w:rsidP="0034632E">
            <w:pPr>
              <w:jc w:val="center"/>
              <w:rPr>
                <w:rFonts w:ascii="Verdana" w:hAnsi="Verdana"/>
                <w:color w:val="000000"/>
                <w:sz w:val="20"/>
                <w:szCs w:val="20"/>
              </w:rPr>
            </w:pPr>
            <w:r w:rsidRPr="00E41B85">
              <w:rPr>
                <w:rFonts w:ascii="Verdana" w:hAnsi="Verdana"/>
                <w:color w:val="000000"/>
                <w:sz w:val="20"/>
                <w:szCs w:val="20"/>
              </w:rPr>
              <w:t>3</w:t>
            </w:r>
          </w:p>
        </w:tc>
        <w:tc>
          <w:tcPr>
            <w:tcW w:w="2520" w:type="dxa"/>
            <w:shd w:val="clear" w:color="auto" w:fill="auto"/>
          </w:tcPr>
          <w:p w14:paraId="7771C933" w14:textId="77777777" w:rsidR="0034632E" w:rsidRPr="00E41B85" w:rsidRDefault="0034632E" w:rsidP="0034632E">
            <w:pPr>
              <w:jc w:val="center"/>
              <w:rPr>
                <w:rFonts w:ascii="Verdana" w:hAnsi="Verdana"/>
                <w:color w:val="000000"/>
                <w:sz w:val="20"/>
                <w:szCs w:val="20"/>
              </w:rPr>
            </w:pPr>
            <w:r w:rsidRPr="00E41B85">
              <w:rPr>
                <w:rFonts w:ascii="Verdana" w:hAnsi="Verdana"/>
                <w:color w:val="000000"/>
                <w:sz w:val="20"/>
                <w:szCs w:val="20"/>
              </w:rPr>
              <w:t>2</w:t>
            </w:r>
          </w:p>
        </w:tc>
        <w:tc>
          <w:tcPr>
            <w:tcW w:w="2430" w:type="dxa"/>
            <w:shd w:val="clear" w:color="auto" w:fill="auto"/>
          </w:tcPr>
          <w:p w14:paraId="6340B245" w14:textId="77777777" w:rsidR="0034632E" w:rsidRPr="00E41B85" w:rsidRDefault="0034632E" w:rsidP="0034632E">
            <w:pPr>
              <w:jc w:val="center"/>
              <w:rPr>
                <w:rFonts w:ascii="Verdana" w:hAnsi="Verdana"/>
                <w:color w:val="000000"/>
                <w:sz w:val="20"/>
                <w:szCs w:val="20"/>
              </w:rPr>
            </w:pPr>
            <w:r w:rsidRPr="00E41B85">
              <w:rPr>
                <w:rFonts w:ascii="Verdana" w:hAnsi="Verdana"/>
                <w:color w:val="000000"/>
                <w:sz w:val="20"/>
                <w:szCs w:val="20"/>
              </w:rPr>
              <w:t>1</w:t>
            </w:r>
          </w:p>
        </w:tc>
        <w:tc>
          <w:tcPr>
            <w:tcW w:w="1167" w:type="dxa"/>
          </w:tcPr>
          <w:p w14:paraId="4403EDF0" w14:textId="77777777" w:rsidR="0034632E" w:rsidRPr="00E41B85" w:rsidRDefault="0034632E" w:rsidP="0034632E">
            <w:pPr>
              <w:jc w:val="center"/>
              <w:rPr>
                <w:rFonts w:ascii="Verdana" w:hAnsi="Verdana"/>
                <w:color w:val="000000"/>
                <w:sz w:val="20"/>
                <w:szCs w:val="20"/>
              </w:rPr>
            </w:pPr>
          </w:p>
        </w:tc>
      </w:tr>
      <w:tr w:rsidR="0034632E" w:rsidRPr="00E41B85" w14:paraId="10A84716" w14:textId="77777777" w:rsidTr="0034632E">
        <w:trPr>
          <w:trHeight w:val="2002"/>
        </w:trPr>
        <w:tc>
          <w:tcPr>
            <w:tcW w:w="2057" w:type="dxa"/>
            <w:shd w:val="clear" w:color="auto" w:fill="auto"/>
          </w:tcPr>
          <w:p w14:paraId="5A6DC542" w14:textId="77777777" w:rsidR="0034632E" w:rsidRDefault="0034632E" w:rsidP="0034632E">
            <w:pPr>
              <w:jc w:val="both"/>
              <w:rPr>
                <w:rFonts w:ascii="Verdana" w:hAnsi="Verdana"/>
                <w:b/>
                <w:bCs/>
                <w:color w:val="000000"/>
                <w:sz w:val="18"/>
                <w:szCs w:val="18"/>
              </w:rPr>
            </w:pPr>
            <w:r>
              <w:rPr>
                <w:rFonts w:ascii="Verdana" w:hAnsi="Verdana"/>
                <w:b/>
                <w:bCs/>
                <w:color w:val="000000"/>
                <w:sz w:val="18"/>
                <w:szCs w:val="18"/>
              </w:rPr>
              <w:t>Writing</w:t>
            </w:r>
          </w:p>
          <w:p w14:paraId="403555A2" w14:textId="77777777" w:rsidR="0034632E" w:rsidRDefault="0034632E" w:rsidP="0034632E">
            <w:pPr>
              <w:jc w:val="both"/>
              <w:rPr>
                <w:rFonts w:ascii="Verdana" w:hAnsi="Verdana"/>
                <w:b/>
                <w:bCs/>
                <w:color w:val="000000"/>
                <w:sz w:val="18"/>
                <w:szCs w:val="18"/>
              </w:rPr>
            </w:pPr>
            <w:r w:rsidRPr="00E41B85">
              <w:rPr>
                <w:rFonts w:ascii="Verdana" w:hAnsi="Verdana"/>
                <w:b/>
                <w:bCs/>
                <w:color w:val="000000"/>
                <w:sz w:val="18"/>
                <w:szCs w:val="18"/>
              </w:rPr>
              <w:t>Competence</w:t>
            </w:r>
            <w:r>
              <w:rPr>
                <w:rFonts w:ascii="Verdana" w:hAnsi="Verdana"/>
                <w:b/>
                <w:bCs/>
                <w:color w:val="000000"/>
                <w:sz w:val="18"/>
                <w:szCs w:val="18"/>
              </w:rPr>
              <w:t>:</w:t>
            </w:r>
          </w:p>
          <w:p w14:paraId="59230DD4" w14:textId="77777777" w:rsidR="0034632E" w:rsidRDefault="0034632E" w:rsidP="0034632E">
            <w:pPr>
              <w:rPr>
                <w:rFonts w:ascii="Verdana" w:hAnsi="Verdana"/>
                <w:sz w:val="18"/>
                <w:szCs w:val="18"/>
              </w:rPr>
            </w:pPr>
          </w:p>
          <w:p w14:paraId="30D66006" w14:textId="77777777" w:rsidR="0034632E" w:rsidRPr="00A52C31" w:rsidRDefault="0034632E" w:rsidP="0034632E">
            <w:pPr>
              <w:rPr>
                <w:rFonts w:ascii="Verdana" w:hAnsi="Verdana"/>
                <w:sz w:val="18"/>
                <w:szCs w:val="18"/>
              </w:rPr>
            </w:pPr>
            <w:r w:rsidRPr="00A52C31">
              <w:rPr>
                <w:rFonts w:ascii="Verdana" w:hAnsi="Verdana"/>
                <w:sz w:val="18"/>
                <w:szCs w:val="18"/>
              </w:rPr>
              <w:t>Candidate</w:t>
            </w:r>
          </w:p>
          <w:p w14:paraId="2B2E9023" w14:textId="77777777" w:rsidR="0034632E" w:rsidRPr="00A52C31" w:rsidRDefault="0034632E" w:rsidP="0034632E">
            <w:pPr>
              <w:rPr>
                <w:rFonts w:ascii="Verdana" w:hAnsi="Verdana"/>
                <w:sz w:val="18"/>
                <w:szCs w:val="18"/>
              </w:rPr>
            </w:pPr>
            <w:r w:rsidRPr="00A52C31">
              <w:rPr>
                <w:rFonts w:ascii="Verdana" w:hAnsi="Verdana"/>
                <w:sz w:val="18"/>
                <w:szCs w:val="18"/>
              </w:rPr>
              <w:t xml:space="preserve">demonstrates </w:t>
            </w:r>
          </w:p>
          <w:p w14:paraId="345C4CE8" w14:textId="77777777" w:rsidR="0034632E" w:rsidRPr="00A52C31" w:rsidRDefault="0034632E" w:rsidP="0034632E">
            <w:pPr>
              <w:rPr>
                <w:rFonts w:ascii="Verdana" w:hAnsi="Verdana"/>
                <w:sz w:val="18"/>
                <w:szCs w:val="18"/>
              </w:rPr>
            </w:pPr>
            <w:r w:rsidRPr="00A52C31">
              <w:rPr>
                <w:rFonts w:ascii="Verdana" w:hAnsi="Verdana"/>
                <w:sz w:val="18"/>
                <w:szCs w:val="18"/>
              </w:rPr>
              <w:t xml:space="preserve">professional </w:t>
            </w:r>
          </w:p>
          <w:p w14:paraId="53FF30FA" w14:textId="77777777" w:rsidR="0034632E" w:rsidRPr="00A52C31" w:rsidRDefault="0034632E" w:rsidP="0034632E">
            <w:pPr>
              <w:rPr>
                <w:rFonts w:ascii="Verdana" w:hAnsi="Verdana"/>
                <w:sz w:val="18"/>
                <w:szCs w:val="18"/>
              </w:rPr>
            </w:pPr>
            <w:r w:rsidRPr="00A52C31">
              <w:rPr>
                <w:rFonts w:ascii="Verdana" w:hAnsi="Verdana"/>
                <w:sz w:val="18"/>
                <w:szCs w:val="18"/>
              </w:rPr>
              <w:t xml:space="preserve">written </w:t>
            </w:r>
          </w:p>
          <w:p w14:paraId="0006D8B7" w14:textId="77777777" w:rsidR="0034632E" w:rsidRPr="00A52C31" w:rsidRDefault="0034632E" w:rsidP="0034632E">
            <w:pPr>
              <w:rPr>
                <w:rFonts w:ascii="Verdana" w:hAnsi="Verdana"/>
                <w:sz w:val="18"/>
                <w:szCs w:val="18"/>
              </w:rPr>
            </w:pPr>
            <w:r w:rsidRPr="00A52C31">
              <w:rPr>
                <w:rFonts w:ascii="Verdana" w:hAnsi="Verdana"/>
                <w:sz w:val="18"/>
                <w:szCs w:val="18"/>
              </w:rPr>
              <w:t xml:space="preserve">communication </w:t>
            </w:r>
          </w:p>
          <w:p w14:paraId="21B49B8E" w14:textId="77777777" w:rsidR="0034632E" w:rsidRPr="00462E2F" w:rsidRDefault="0034632E" w:rsidP="0034632E">
            <w:pPr>
              <w:rPr>
                <w:rFonts w:ascii="Verdana" w:hAnsi="Verdana"/>
                <w:b/>
                <w:bCs/>
                <w:color w:val="000000"/>
                <w:sz w:val="18"/>
                <w:szCs w:val="18"/>
              </w:rPr>
            </w:pPr>
            <w:r w:rsidRPr="00A52C31">
              <w:rPr>
                <w:rFonts w:ascii="Verdana" w:hAnsi="Verdana"/>
                <w:sz w:val="18"/>
                <w:szCs w:val="18"/>
              </w:rPr>
              <w:t>skills</w:t>
            </w:r>
            <w:r w:rsidRPr="004C304A">
              <w:rPr>
                <w:rFonts w:ascii="Verdana" w:hAnsi="Verdana"/>
                <w:b/>
                <w:sz w:val="18"/>
                <w:szCs w:val="18"/>
              </w:rPr>
              <w:t xml:space="preserve"> </w:t>
            </w:r>
            <w:r w:rsidRPr="004C304A">
              <w:rPr>
                <w:rFonts w:ascii="Verdana" w:hAnsi="Verdana"/>
                <w:b/>
                <w:sz w:val="18"/>
                <w:szCs w:val="18"/>
              </w:rPr>
              <w:tab/>
            </w:r>
            <w:r w:rsidRPr="004C304A">
              <w:rPr>
                <w:rFonts w:ascii="Verdana" w:hAnsi="Verdana"/>
                <w:b/>
                <w:sz w:val="18"/>
                <w:szCs w:val="18"/>
              </w:rPr>
              <w:tab/>
            </w:r>
            <w:r w:rsidRPr="004C304A">
              <w:rPr>
                <w:rFonts w:ascii="Verdana" w:hAnsi="Verdana"/>
                <w:b/>
                <w:sz w:val="18"/>
                <w:szCs w:val="18"/>
              </w:rPr>
              <w:tab/>
            </w:r>
          </w:p>
        </w:tc>
        <w:tc>
          <w:tcPr>
            <w:tcW w:w="1950" w:type="dxa"/>
            <w:shd w:val="clear" w:color="auto" w:fill="auto"/>
          </w:tcPr>
          <w:p w14:paraId="28C05D79" w14:textId="77777777" w:rsidR="0034632E" w:rsidRPr="00E41B85" w:rsidRDefault="0034632E" w:rsidP="0034632E">
            <w:pPr>
              <w:rPr>
                <w:sz w:val="18"/>
                <w:szCs w:val="16"/>
              </w:rPr>
            </w:pPr>
            <w:r w:rsidRPr="00E41B85">
              <w:rPr>
                <w:rFonts w:ascii="Verdana" w:hAnsi="Verdana"/>
                <w:color w:val="000000"/>
                <w:sz w:val="18"/>
                <w:szCs w:val="16"/>
              </w:rPr>
              <w:t xml:space="preserve">Candidate demonstrated professional writing skills with a rating of 4+ in 4-5 elements 1-5 below.  </w:t>
            </w:r>
          </w:p>
        </w:tc>
        <w:tc>
          <w:tcPr>
            <w:tcW w:w="2131" w:type="dxa"/>
            <w:shd w:val="clear" w:color="auto" w:fill="auto"/>
          </w:tcPr>
          <w:p w14:paraId="76CEA59F" w14:textId="77777777" w:rsidR="0034632E" w:rsidRPr="00E41B85" w:rsidRDefault="0034632E" w:rsidP="0034632E">
            <w:pPr>
              <w:rPr>
                <w:sz w:val="18"/>
                <w:szCs w:val="16"/>
              </w:rPr>
            </w:pPr>
            <w:r w:rsidRPr="00E41B85">
              <w:rPr>
                <w:rFonts w:ascii="Verdana" w:hAnsi="Verdana"/>
                <w:color w:val="000000"/>
                <w:sz w:val="18"/>
                <w:szCs w:val="16"/>
              </w:rPr>
              <w:t>Candidate demonstrated professional writing skills with a rating of 4 in 3 of 5 elements 1-5 below.</w:t>
            </w:r>
          </w:p>
        </w:tc>
        <w:tc>
          <w:tcPr>
            <w:tcW w:w="2340" w:type="dxa"/>
            <w:shd w:val="clear" w:color="auto" w:fill="auto"/>
          </w:tcPr>
          <w:p w14:paraId="70B4CD94" w14:textId="77777777" w:rsidR="0034632E" w:rsidRPr="00E41B85" w:rsidRDefault="0034632E" w:rsidP="0034632E">
            <w:pPr>
              <w:rPr>
                <w:sz w:val="18"/>
                <w:szCs w:val="16"/>
              </w:rPr>
            </w:pPr>
            <w:r w:rsidRPr="00E41B85">
              <w:rPr>
                <w:rFonts w:ascii="Verdana" w:hAnsi="Verdana"/>
                <w:color w:val="000000"/>
                <w:sz w:val="18"/>
                <w:szCs w:val="16"/>
              </w:rPr>
              <w:t>Candidate demonstrated professional writing skills with a rating of 3 in all 5 elements 1-5 below.</w:t>
            </w:r>
          </w:p>
        </w:tc>
        <w:tc>
          <w:tcPr>
            <w:tcW w:w="2520" w:type="dxa"/>
            <w:shd w:val="clear" w:color="auto" w:fill="auto"/>
          </w:tcPr>
          <w:p w14:paraId="633F9AAE" w14:textId="77777777" w:rsidR="0034632E" w:rsidRPr="00E41B85" w:rsidRDefault="0034632E" w:rsidP="0034632E">
            <w:pPr>
              <w:rPr>
                <w:sz w:val="18"/>
                <w:szCs w:val="16"/>
              </w:rPr>
            </w:pPr>
            <w:r w:rsidRPr="00E41B85">
              <w:rPr>
                <w:rFonts w:ascii="Verdana" w:hAnsi="Verdana"/>
                <w:color w:val="000000"/>
                <w:sz w:val="18"/>
                <w:szCs w:val="16"/>
              </w:rPr>
              <w:t>Professional writing skills were not demonstrated given the rating of 1 or 2 in 2 elements 1-5 below.</w:t>
            </w:r>
          </w:p>
        </w:tc>
        <w:tc>
          <w:tcPr>
            <w:tcW w:w="2430" w:type="dxa"/>
            <w:shd w:val="clear" w:color="auto" w:fill="auto"/>
          </w:tcPr>
          <w:p w14:paraId="1A1DDF0D" w14:textId="77777777" w:rsidR="0034632E" w:rsidRPr="00E41B85" w:rsidRDefault="0034632E" w:rsidP="0034632E">
            <w:pPr>
              <w:rPr>
                <w:sz w:val="18"/>
                <w:szCs w:val="16"/>
              </w:rPr>
            </w:pPr>
            <w:r w:rsidRPr="00E41B85">
              <w:rPr>
                <w:rFonts w:ascii="Verdana" w:hAnsi="Verdana"/>
                <w:color w:val="000000"/>
                <w:sz w:val="18"/>
                <w:szCs w:val="16"/>
              </w:rPr>
              <w:t>Professional writing skills were not demonstrated given the rating of 1 or 2 in 3 or more elements 1-5 below.</w:t>
            </w:r>
          </w:p>
        </w:tc>
        <w:tc>
          <w:tcPr>
            <w:tcW w:w="1167" w:type="dxa"/>
          </w:tcPr>
          <w:p w14:paraId="0702C766" w14:textId="77777777" w:rsidR="0034632E" w:rsidRPr="00E41B85" w:rsidRDefault="0034632E" w:rsidP="0034632E">
            <w:pPr>
              <w:rPr>
                <w:rFonts w:ascii="Verdana" w:hAnsi="Verdana"/>
                <w:color w:val="000000"/>
                <w:sz w:val="18"/>
                <w:szCs w:val="16"/>
              </w:rPr>
            </w:pPr>
          </w:p>
        </w:tc>
      </w:tr>
      <w:tr w:rsidR="0034632E" w14:paraId="7A07C8D0" w14:textId="77777777" w:rsidTr="0034632E">
        <w:trPr>
          <w:trHeight w:val="4609"/>
        </w:trPr>
        <w:tc>
          <w:tcPr>
            <w:tcW w:w="2057" w:type="dxa"/>
            <w:shd w:val="clear" w:color="auto" w:fill="auto"/>
          </w:tcPr>
          <w:p w14:paraId="22BBBEDB" w14:textId="77777777" w:rsidR="0034632E" w:rsidRPr="00E41B85" w:rsidRDefault="0034632E" w:rsidP="0034632E">
            <w:pPr>
              <w:rPr>
                <w:rFonts w:ascii="Verdana" w:hAnsi="Verdana"/>
                <w:b/>
                <w:bCs/>
                <w:color w:val="000000"/>
                <w:sz w:val="18"/>
                <w:szCs w:val="18"/>
              </w:rPr>
            </w:pPr>
            <w:r w:rsidRPr="00E41B85">
              <w:rPr>
                <w:rFonts w:ascii="Verdana" w:hAnsi="Verdana"/>
                <w:b/>
                <w:bCs/>
                <w:color w:val="000000"/>
                <w:sz w:val="18"/>
                <w:szCs w:val="18"/>
              </w:rPr>
              <w:t>Form</w:t>
            </w:r>
          </w:p>
          <w:p w14:paraId="1795A350" w14:textId="77777777" w:rsidR="0034632E" w:rsidRPr="00E41B85" w:rsidRDefault="0034632E" w:rsidP="0034632E">
            <w:pPr>
              <w:rPr>
                <w:rFonts w:ascii="Verdana" w:hAnsi="Verdana"/>
                <w:b/>
                <w:bCs/>
                <w:color w:val="000000"/>
                <w:sz w:val="18"/>
                <w:szCs w:val="18"/>
              </w:rPr>
            </w:pPr>
          </w:p>
          <w:p w14:paraId="62A7000A" w14:textId="77777777" w:rsidR="0034632E" w:rsidRPr="004C304A" w:rsidRDefault="0034632E" w:rsidP="0034632E">
            <w:pPr>
              <w:rPr>
                <w:sz w:val="20"/>
                <w:szCs w:val="20"/>
              </w:rPr>
            </w:pPr>
            <w:r w:rsidRPr="004C304A">
              <w:rPr>
                <w:sz w:val="20"/>
                <w:szCs w:val="20"/>
              </w:rPr>
              <w:t>(CEC Adv St. 2, 3, 4, &amp; 6; CEC/ASCI  3K1, 4K1, &amp; 6S2; CEC/SEAIS 2, 3K5, 3S1, 3S2, 6K1, 6S3, &amp; 6S4; CEC/SEA 6K4; IL CAS 6L; IL DIR 1A, 2A, &amp; 2I; EIU 2, 3, &amp; 4)</w:t>
            </w:r>
          </w:p>
          <w:p w14:paraId="3BB96084" w14:textId="77777777" w:rsidR="0034632E" w:rsidRPr="00E41B85" w:rsidRDefault="0034632E" w:rsidP="0034632E">
            <w:pPr>
              <w:ind w:left="360"/>
              <w:rPr>
                <w:rFonts w:ascii="Verdana" w:hAnsi="Verdana"/>
                <w:bCs/>
                <w:color w:val="000000"/>
                <w:sz w:val="18"/>
                <w:szCs w:val="18"/>
              </w:rPr>
            </w:pPr>
          </w:p>
          <w:p w14:paraId="51B87C79" w14:textId="77777777" w:rsidR="0034632E" w:rsidRPr="00E41B85" w:rsidRDefault="0034632E" w:rsidP="0034632E">
            <w:pPr>
              <w:ind w:left="360"/>
              <w:rPr>
                <w:rFonts w:ascii="Verdana" w:hAnsi="Verdana"/>
                <w:bCs/>
                <w:color w:val="000000"/>
                <w:sz w:val="18"/>
                <w:szCs w:val="18"/>
              </w:rPr>
            </w:pPr>
          </w:p>
          <w:p w14:paraId="2D8C039A" w14:textId="77777777" w:rsidR="0034632E" w:rsidRPr="00E41B85" w:rsidRDefault="0034632E" w:rsidP="0034632E">
            <w:pPr>
              <w:rPr>
                <w:rFonts w:ascii="Verdana" w:hAnsi="Verdana"/>
                <w:bCs/>
                <w:color w:val="000000"/>
                <w:sz w:val="18"/>
                <w:szCs w:val="18"/>
              </w:rPr>
            </w:pPr>
          </w:p>
        </w:tc>
        <w:tc>
          <w:tcPr>
            <w:tcW w:w="1950" w:type="dxa"/>
            <w:shd w:val="clear" w:color="auto" w:fill="auto"/>
          </w:tcPr>
          <w:p w14:paraId="6F72F605" w14:textId="77777777" w:rsidR="0034632E" w:rsidRPr="00E41B85" w:rsidRDefault="0034632E" w:rsidP="0034632E">
            <w:pPr>
              <w:rPr>
                <w:rFonts w:ascii="Verdana" w:hAnsi="Verdana"/>
                <w:color w:val="000000"/>
                <w:sz w:val="16"/>
                <w:szCs w:val="16"/>
              </w:rPr>
            </w:pPr>
            <w:r>
              <w:rPr>
                <w:rFonts w:ascii="Verdana" w:hAnsi="Verdana"/>
                <w:color w:val="000000"/>
                <w:sz w:val="16"/>
                <w:szCs w:val="16"/>
              </w:rPr>
              <w:t>Candidate designs a curricular unit that</w:t>
            </w:r>
            <w:r w:rsidRPr="00E41B85">
              <w:rPr>
                <w:rFonts w:ascii="Verdana" w:hAnsi="Verdana"/>
                <w:color w:val="000000"/>
                <w:sz w:val="16"/>
                <w:szCs w:val="16"/>
              </w:rPr>
              <w:t xml:space="preserve"> incorporates evidenced-based </w:t>
            </w:r>
            <w:r>
              <w:rPr>
                <w:rFonts w:ascii="Verdana" w:hAnsi="Verdana"/>
                <w:color w:val="000000"/>
                <w:sz w:val="16"/>
                <w:szCs w:val="16"/>
              </w:rPr>
              <w:t xml:space="preserve">planning, </w:t>
            </w:r>
            <w:r w:rsidRPr="00E41B85">
              <w:rPr>
                <w:rFonts w:ascii="Verdana" w:hAnsi="Verdana"/>
                <w:color w:val="000000"/>
                <w:sz w:val="16"/>
                <w:szCs w:val="16"/>
              </w:rPr>
              <w:t>instructional</w:t>
            </w:r>
            <w:r>
              <w:rPr>
                <w:rFonts w:ascii="Verdana" w:hAnsi="Verdana"/>
                <w:color w:val="000000"/>
                <w:sz w:val="16"/>
                <w:szCs w:val="16"/>
              </w:rPr>
              <w:t>,</w:t>
            </w:r>
            <w:r w:rsidRPr="00E41B85">
              <w:rPr>
                <w:rFonts w:ascii="Verdana" w:hAnsi="Verdana"/>
                <w:color w:val="000000"/>
                <w:sz w:val="16"/>
                <w:szCs w:val="16"/>
              </w:rPr>
              <w:t xml:space="preserve"> and assessment strategies that are in alignment with the</w:t>
            </w:r>
            <w:r>
              <w:rPr>
                <w:rFonts w:ascii="Verdana" w:hAnsi="Verdana"/>
                <w:color w:val="000000"/>
                <w:sz w:val="16"/>
                <w:szCs w:val="16"/>
              </w:rPr>
              <w:t xml:space="preserve"> needs of the learner(s) as described. Candidate consciously incorporates learners’</w:t>
            </w:r>
            <w:r w:rsidRPr="00E41B85">
              <w:rPr>
                <w:rFonts w:ascii="Verdana" w:hAnsi="Verdana"/>
                <w:color w:val="000000"/>
                <w:sz w:val="16"/>
                <w:szCs w:val="16"/>
              </w:rPr>
              <w:t xml:space="preserve"> learning </w:t>
            </w:r>
            <w:r>
              <w:rPr>
                <w:rFonts w:ascii="Verdana" w:hAnsi="Verdana"/>
                <w:color w:val="000000"/>
                <w:sz w:val="16"/>
                <w:szCs w:val="16"/>
              </w:rPr>
              <w:t>preferences</w:t>
            </w:r>
            <w:r w:rsidRPr="00E41B85">
              <w:rPr>
                <w:rFonts w:ascii="Verdana" w:hAnsi="Verdana"/>
                <w:color w:val="000000"/>
                <w:sz w:val="16"/>
                <w:szCs w:val="16"/>
              </w:rPr>
              <w:t xml:space="preserve">, cultural values, and </w:t>
            </w:r>
            <w:r>
              <w:rPr>
                <w:rFonts w:ascii="Verdana" w:hAnsi="Verdana"/>
                <w:color w:val="000000"/>
                <w:sz w:val="16"/>
                <w:szCs w:val="16"/>
              </w:rPr>
              <w:t xml:space="preserve">impact of the exceptionality into unit planning.  Candidate includes adaptations within the unit based on information on learner needs. </w:t>
            </w:r>
          </w:p>
        </w:tc>
        <w:tc>
          <w:tcPr>
            <w:tcW w:w="2131" w:type="dxa"/>
            <w:shd w:val="clear" w:color="auto" w:fill="auto"/>
          </w:tcPr>
          <w:p w14:paraId="28551E2C" w14:textId="77777777" w:rsidR="0034632E" w:rsidRPr="00E41B85" w:rsidRDefault="0034632E" w:rsidP="0034632E">
            <w:pPr>
              <w:rPr>
                <w:sz w:val="16"/>
                <w:szCs w:val="16"/>
              </w:rPr>
            </w:pPr>
            <w:r>
              <w:rPr>
                <w:rFonts w:ascii="Verdana" w:hAnsi="Verdana"/>
                <w:color w:val="000000"/>
                <w:sz w:val="16"/>
                <w:szCs w:val="16"/>
              </w:rPr>
              <w:t>Candidate designs a curricular unit that</w:t>
            </w:r>
            <w:r w:rsidRPr="00E41B85">
              <w:rPr>
                <w:rFonts w:ascii="Verdana" w:hAnsi="Verdana"/>
                <w:color w:val="000000"/>
                <w:sz w:val="16"/>
                <w:szCs w:val="16"/>
              </w:rPr>
              <w:t xml:space="preserve"> incorporates evidenced-based </w:t>
            </w:r>
            <w:r>
              <w:rPr>
                <w:rFonts w:ascii="Verdana" w:hAnsi="Verdana"/>
                <w:color w:val="000000"/>
                <w:sz w:val="16"/>
                <w:szCs w:val="16"/>
              </w:rPr>
              <w:t xml:space="preserve">planning, </w:t>
            </w:r>
            <w:r w:rsidRPr="00E41B85">
              <w:rPr>
                <w:rFonts w:ascii="Verdana" w:hAnsi="Verdana"/>
                <w:color w:val="000000"/>
                <w:sz w:val="16"/>
                <w:szCs w:val="16"/>
              </w:rPr>
              <w:t>instructional</w:t>
            </w:r>
            <w:r>
              <w:rPr>
                <w:rFonts w:ascii="Verdana" w:hAnsi="Verdana"/>
                <w:color w:val="000000"/>
                <w:sz w:val="16"/>
                <w:szCs w:val="16"/>
              </w:rPr>
              <w:t>,</w:t>
            </w:r>
            <w:r w:rsidRPr="00E41B85">
              <w:rPr>
                <w:rFonts w:ascii="Verdana" w:hAnsi="Verdana"/>
                <w:color w:val="000000"/>
                <w:sz w:val="16"/>
                <w:szCs w:val="16"/>
              </w:rPr>
              <w:t xml:space="preserve"> and assessment strategies that are in alignment with the</w:t>
            </w:r>
            <w:r>
              <w:rPr>
                <w:rFonts w:ascii="Verdana" w:hAnsi="Verdana"/>
                <w:color w:val="000000"/>
                <w:sz w:val="16"/>
                <w:szCs w:val="16"/>
              </w:rPr>
              <w:t xml:space="preserve"> needs of the learner(s) as described. Candidate consciously incorporates learners’</w:t>
            </w:r>
            <w:r w:rsidRPr="00E41B85">
              <w:rPr>
                <w:rFonts w:ascii="Verdana" w:hAnsi="Verdana"/>
                <w:color w:val="000000"/>
                <w:sz w:val="16"/>
                <w:szCs w:val="16"/>
              </w:rPr>
              <w:t xml:space="preserve"> learning </w:t>
            </w:r>
            <w:r>
              <w:rPr>
                <w:rFonts w:ascii="Verdana" w:hAnsi="Verdana"/>
                <w:color w:val="000000"/>
                <w:sz w:val="16"/>
                <w:szCs w:val="16"/>
              </w:rPr>
              <w:t>preferences</w:t>
            </w:r>
            <w:r w:rsidRPr="00E41B85">
              <w:rPr>
                <w:rFonts w:ascii="Verdana" w:hAnsi="Verdana"/>
                <w:color w:val="000000"/>
                <w:sz w:val="16"/>
                <w:szCs w:val="16"/>
              </w:rPr>
              <w:t xml:space="preserve">, cultural values, and </w:t>
            </w:r>
            <w:r>
              <w:rPr>
                <w:rFonts w:ascii="Verdana" w:hAnsi="Verdana"/>
                <w:color w:val="000000"/>
                <w:sz w:val="16"/>
                <w:szCs w:val="16"/>
              </w:rPr>
              <w:t>impact of the exceptionality into unit planning.  Candidate includes select adaptations within the unit, but it is not clear that the adaptations are grounded in learner needs.</w:t>
            </w:r>
          </w:p>
        </w:tc>
        <w:tc>
          <w:tcPr>
            <w:tcW w:w="2340" w:type="dxa"/>
            <w:shd w:val="clear" w:color="auto" w:fill="auto"/>
          </w:tcPr>
          <w:p w14:paraId="6473374D" w14:textId="77777777" w:rsidR="0034632E" w:rsidRPr="00E41B85" w:rsidRDefault="0034632E" w:rsidP="0034632E">
            <w:pPr>
              <w:rPr>
                <w:sz w:val="16"/>
                <w:szCs w:val="16"/>
              </w:rPr>
            </w:pPr>
            <w:r>
              <w:rPr>
                <w:rFonts w:ascii="Verdana" w:hAnsi="Verdana"/>
                <w:color w:val="000000"/>
                <w:sz w:val="16"/>
                <w:szCs w:val="16"/>
              </w:rPr>
              <w:t>Candidate designs a curricular unit that</w:t>
            </w:r>
            <w:r w:rsidRPr="00E41B85">
              <w:rPr>
                <w:rFonts w:ascii="Verdana" w:hAnsi="Verdana"/>
                <w:color w:val="000000"/>
                <w:sz w:val="16"/>
                <w:szCs w:val="16"/>
              </w:rPr>
              <w:t xml:space="preserve"> incorporates evidenced-based </w:t>
            </w:r>
            <w:r>
              <w:rPr>
                <w:rFonts w:ascii="Verdana" w:hAnsi="Verdana"/>
                <w:color w:val="000000"/>
                <w:sz w:val="16"/>
                <w:szCs w:val="16"/>
              </w:rPr>
              <w:t xml:space="preserve">planning, </w:t>
            </w:r>
            <w:r w:rsidRPr="00E41B85">
              <w:rPr>
                <w:rFonts w:ascii="Verdana" w:hAnsi="Verdana"/>
                <w:color w:val="000000"/>
                <w:sz w:val="16"/>
                <w:szCs w:val="16"/>
              </w:rPr>
              <w:t>instructional</w:t>
            </w:r>
            <w:r>
              <w:rPr>
                <w:rFonts w:ascii="Verdana" w:hAnsi="Verdana"/>
                <w:color w:val="000000"/>
                <w:sz w:val="16"/>
                <w:szCs w:val="16"/>
              </w:rPr>
              <w:t>,</w:t>
            </w:r>
            <w:r w:rsidRPr="00E41B85">
              <w:rPr>
                <w:rFonts w:ascii="Verdana" w:hAnsi="Verdana"/>
                <w:color w:val="000000"/>
                <w:sz w:val="16"/>
                <w:szCs w:val="16"/>
              </w:rPr>
              <w:t xml:space="preserve"> and assessment strategies that are in alignment with the</w:t>
            </w:r>
            <w:r>
              <w:rPr>
                <w:rFonts w:ascii="Verdana" w:hAnsi="Verdana"/>
                <w:color w:val="000000"/>
                <w:sz w:val="16"/>
                <w:szCs w:val="16"/>
              </w:rPr>
              <w:t xml:space="preserve"> needs of the learner(s) as described. Candidate consciously incorporates learners’</w:t>
            </w:r>
            <w:r w:rsidRPr="00E41B85">
              <w:rPr>
                <w:rFonts w:ascii="Verdana" w:hAnsi="Verdana"/>
                <w:color w:val="000000"/>
                <w:sz w:val="16"/>
                <w:szCs w:val="16"/>
              </w:rPr>
              <w:t xml:space="preserve"> learning </w:t>
            </w:r>
            <w:r>
              <w:rPr>
                <w:rFonts w:ascii="Verdana" w:hAnsi="Verdana"/>
                <w:color w:val="000000"/>
                <w:sz w:val="16"/>
                <w:szCs w:val="16"/>
              </w:rPr>
              <w:t>preferences</w:t>
            </w:r>
            <w:r w:rsidRPr="00E41B85">
              <w:rPr>
                <w:rFonts w:ascii="Verdana" w:hAnsi="Verdana"/>
                <w:color w:val="000000"/>
                <w:sz w:val="16"/>
                <w:szCs w:val="16"/>
              </w:rPr>
              <w:t xml:space="preserve">, cultural values, and </w:t>
            </w:r>
            <w:r>
              <w:rPr>
                <w:rFonts w:ascii="Verdana" w:hAnsi="Verdana"/>
                <w:color w:val="000000"/>
                <w:sz w:val="16"/>
                <w:szCs w:val="16"/>
              </w:rPr>
              <w:t>impact of the exceptionality into unit planning.  Candidate includes a menu of various adaptations within the unit, but it is not clear that the adaptations are grounded in learner needs.</w:t>
            </w:r>
          </w:p>
        </w:tc>
        <w:tc>
          <w:tcPr>
            <w:tcW w:w="2520" w:type="dxa"/>
            <w:shd w:val="clear" w:color="auto" w:fill="auto"/>
          </w:tcPr>
          <w:p w14:paraId="331D8374" w14:textId="77777777" w:rsidR="0034632E" w:rsidRPr="00E41B85" w:rsidRDefault="0034632E" w:rsidP="0034632E">
            <w:pPr>
              <w:rPr>
                <w:sz w:val="16"/>
                <w:szCs w:val="16"/>
              </w:rPr>
            </w:pPr>
            <w:r>
              <w:rPr>
                <w:rFonts w:ascii="Verdana" w:hAnsi="Verdana"/>
                <w:color w:val="000000"/>
                <w:sz w:val="16"/>
                <w:szCs w:val="16"/>
              </w:rPr>
              <w:t>Candidate designs a curricular unit that</w:t>
            </w:r>
            <w:r w:rsidRPr="00E41B85">
              <w:rPr>
                <w:rFonts w:ascii="Verdana" w:hAnsi="Verdana"/>
                <w:color w:val="000000"/>
                <w:sz w:val="16"/>
                <w:szCs w:val="16"/>
              </w:rPr>
              <w:t xml:space="preserve"> incorporates evidenced-based </w:t>
            </w:r>
            <w:r>
              <w:rPr>
                <w:rFonts w:ascii="Verdana" w:hAnsi="Verdana"/>
                <w:color w:val="000000"/>
                <w:sz w:val="16"/>
                <w:szCs w:val="16"/>
              </w:rPr>
              <w:t xml:space="preserve">planning, </w:t>
            </w:r>
            <w:r w:rsidRPr="00E41B85">
              <w:rPr>
                <w:rFonts w:ascii="Verdana" w:hAnsi="Verdana"/>
                <w:color w:val="000000"/>
                <w:sz w:val="16"/>
                <w:szCs w:val="16"/>
              </w:rPr>
              <w:t>instructional</w:t>
            </w:r>
            <w:r>
              <w:rPr>
                <w:rFonts w:ascii="Verdana" w:hAnsi="Verdana"/>
                <w:color w:val="000000"/>
                <w:sz w:val="16"/>
                <w:szCs w:val="16"/>
              </w:rPr>
              <w:t>,</w:t>
            </w:r>
            <w:r w:rsidRPr="00E41B85">
              <w:rPr>
                <w:rFonts w:ascii="Verdana" w:hAnsi="Verdana"/>
                <w:color w:val="000000"/>
                <w:sz w:val="16"/>
                <w:szCs w:val="16"/>
              </w:rPr>
              <w:t xml:space="preserve"> and assessment strategies that are in alignment with the</w:t>
            </w:r>
            <w:r>
              <w:rPr>
                <w:rFonts w:ascii="Verdana" w:hAnsi="Verdana"/>
                <w:color w:val="000000"/>
                <w:sz w:val="16"/>
                <w:szCs w:val="16"/>
              </w:rPr>
              <w:t xml:space="preserve"> needs of the learner(s) as described. Candidate does not incorporate learners’</w:t>
            </w:r>
            <w:r w:rsidRPr="00E41B85">
              <w:rPr>
                <w:rFonts w:ascii="Verdana" w:hAnsi="Verdana"/>
                <w:color w:val="000000"/>
                <w:sz w:val="16"/>
                <w:szCs w:val="16"/>
              </w:rPr>
              <w:t xml:space="preserve"> learning </w:t>
            </w:r>
            <w:r>
              <w:rPr>
                <w:rFonts w:ascii="Verdana" w:hAnsi="Verdana"/>
                <w:color w:val="000000"/>
                <w:sz w:val="16"/>
                <w:szCs w:val="16"/>
              </w:rPr>
              <w:t>preferences</w:t>
            </w:r>
            <w:r w:rsidRPr="00E41B85">
              <w:rPr>
                <w:rFonts w:ascii="Verdana" w:hAnsi="Verdana"/>
                <w:color w:val="000000"/>
                <w:sz w:val="16"/>
                <w:szCs w:val="16"/>
              </w:rPr>
              <w:t xml:space="preserve">, cultural values, and </w:t>
            </w:r>
            <w:r>
              <w:rPr>
                <w:rFonts w:ascii="Verdana" w:hAnsi="Verdana"/>
                <w:color w:val="000000"/>
                <w:sz w:val="16"/>
                <w:szCs w:val="16"/>
              </w:rPr>
              <w:t xml:space="preserve">impact of the exceptionality into unit planning. Candidate may or may not include adaptations. </w:t>
            </w:r>
          </w:p>
        </w:tc>
        <w:tc>
          <w:tcPr>
            <w:tcW w:w="2430" w:type="dxa"/>
            <w:shd w:val="clear" w:color="auto" w:fill="auto"/>
          </w:tcPr>
          <w:p w14:paraId="0E48C3FF" w14:textId="77777777" w:rsidR="0034632E" w:rsidRPr="00E41B85" w:rsidRDefault="0034632E" w:rsidP="0034632E">
            <w:pPr>
              <w:rPr>
                <w:sz w:val="16"/>
                <w:szCs w:val="16"/>
              </w:rPr>
            </w:pPr>
            <w:r>
              <w:rPr>
                <w:rFonts w:ascii="Verdana" w:hAnsi="Verdana"/>
                <w:color w:val="000000"/>
                <w:sz w:val="16"/>
                <w:szCs w:val="16"/>
              </w:rPr>
              <w:t>Candidate designs a curricular unit that</w:t>
            </w:r>
            <w:r w:rsidRPr="00E41B85">
              <w:rPr>
                <w:rFonts w:ascii="Verdana" w:hAnsi="Verdana"/>
                <w:color w:val="000000"/>
                <w:sz w:val="16"/>
                <w:szCs w:val="16"/>
              </w:rPr>
              <w:t xml:space="preserve"> </w:t>
            </w:r>
            <w:r>
              <w:rPr>
                <w:rFonts w:ascii="Verdana" w:hAnsi="Verdana"/>
                <w:color w:val="000000"/>
                <w:sz w:val="16"/>
                <w:szCs w:val="16"/>
              </w:rPr>
              <w:t>does not incorporate</w:t>
            </w:r>
            <w:r w:rsidRPr="00E41B85">
              <w:rPr>
                <w:rFonts w:ascii="Verdana" w:hAnsi="Verdana"/>
                <w:color w:val="000000"/>
                <w:sz w:val="16"/>
                <w:szCs w:val="16"/>
              </w:rPr>
              <w:t xml:space="preserve"> evidenced-based </w:t>
            </w:r>
            <w:r>
              <w:rPr>
                <w:rFonts w:ascii="Verdana" w:hAnsi="Verdana"/>
                <w:color w:val="000000"/>
                <w:sz w:val="16"/>
                <w:szCs w:val="16"/>
              </w:rPr>
              <w:t xml:space="preserve">planning, </w:t>
            </w:r>
            <w:r w:rsidRPr="00E41B85">
              <w:rPr>
                <w:rFonts w:ascii="Verdana" w:hAnsi="Verdana"/>
                <w:color w:val="000000"/>
                <w:sz w:val="16"/>
                <w:szCs w:val="16"/>
              </w:rPr>
              <w:t>instructional</w:t>
            </w:r>
            <w:r>
              <w:rPr>
                <w:rFonts w:ascii="Verdana" w:hAnsi="Verdana"/>
                <w:color w:val="000000"/>
                <w:sz w:val="16"/>
                <w:szCs w:val="16"/>
              </w:rPr>
              <w:t>,</w:t>
            </w:r>
            <w:r w:rsidRPr="00E41B85">
              <w:rPr>
                <w:rFonts w:ascii="Verdana" w:hAnsi="Verdana"/>
                <w:color w:val="000000"/>
                <w:sz w:val="16"/>
                <w:szCs w:val="16"/>
              </w:rPr>
              <w:t xml:space="preserve"> and assessment strategies that are in alignment with the</w:t>
            </w:r>
            <w:r>
              <w:rPr>
                <w:rFonts w:ascii="Verdana" w:hAnsi="Verdana"/>
                <w:color w:val="000000"/>
                <w:sz w:val="16"/>
                <w:szCs w:val="16"/>
              </w:rPr>
              <w:t xml:space="preserve"> needs of the learner(s) as described. Candidate does not incorporate learners’</w:t>
            </w:r>
            <w:r w:rsidRPr="00E41B85">
              <w:rPr>
                <w:rFonts w:ascii="Verdana" w:hAnsi="Verdana"/>
                <w:color w:val="000000"/>
                <w:sz w:val="16"/>
                <w:szCs w:val="16"/>
              </w:rPr>
              <w:t xml:space="preserve"> learning </w:t>
            </w:r>
            <w:r>
              <w:rPr>
                <w:rFonts w:ascii="Verdana" w:hAnsi="Verdana"/>
                <w:color w:val="000000"/>
                <w:sz w:val="16"/>
                <w:szCs w:val="16"/>
              </w:rPr>
              <w:t>preferences</w:t>
            </w:r>
            <w:r w:rsidRPr="00E41B85">
              <w:rPr>
                <w:rFonts w:ascii="Verdana" w:hAnsi="Verdana"/>
                <w:color w:val="000000"/>
                <w:sz w:val="16"/>
                <w:szCs w:val="16"/>
              </w:rPr>
              <w:t xml:space="preserve">, cultural values, and </w:t>
            </w:r>
            <w:r>
              <w:rPr>
                <w:rFonts w:ascii="Verdana" w:hAnsi="Verdana"/>
                <w:color w:val="000000"/>
                <w:sz w:val="16"/>
                <w:szCs w:val="16"/>
              </w:rPr>
              <w:t>impact of the exceptionality into unit planning. Candidate may or may not include adaptations.</w:t>
            </w:r>
          </w:p>
        </w:tc>
        <w:tc>
          <w:tcPr>
            <w:tcW w:w="1167" w:type="dxa"/>
          </w:tcPr>
          <w:p w14:paraId="1893D2B9" w14:textId="77777777" w:rsidR="0034632E" w:rsidRDefault="0034632E" w:rsidP="0034632E">
            <w:pPr>
              <w:rPr>
                <w:rFonts w:ascii="Verdana" w:hAnsi="Verdana"/>
                <w:color w:val="000000"/>
                <w:sz w:val="16"/>
                <w:szCs w:val="16"/>
              </w:rPr>
            </w:pPr>
          </w:p>
        </w:tc>
      </w:tr>
      <w:tr w:rsidR="00D6487C" w14:paraId="26423A08" w14:textId="77777777" w:rsidTr="00E71A5A">
        <w:trPr>
          <w:trHeight w:val="4609"/>
        </w:trPr>
        <w:tc>
          <w:tcPr>
            <w:tcW w:w="2057" w:type="dxa"/>
            <w:shd w:val="clear" w:color="auto" w:fill="auto"/>
          </w:tcPr>
          <w:p w14:paraId="17AFC9F4" w14:textId="77777777" w:rsidR="00D6487C" w:rsidRPr="00E41B85" w:rsidRDefault="00D6487C" w:rsidP="00D6487C">
            <w:pPr>
              <w:rPr>
                <w:rFonts w:ascii="Verdana" w:hAnsi="Verdana"/>
                <w:b/>
                <w:bCs/>
                <w:color w:val="000000"/>
                <w:sz w:val="18"/>
                <w:szCs w:val="18"/>
              </w:rPr>
            </w:pPr>
            <w:r w:rsidRPr="00E41B85">
              <w:rPr>
                <w:rFonts w:ascii="Verdana" w:hAnsi="Verdana"/>
                <w:b/>
                <w:bCs/>
                <w:color w:val="000000"/>
                <w:sz w:val="18"/>
                <w:szCs w:val="18"/>
              </w:rPr>
              <w:lastRenderedPageBreak/>
              <w:t>Organization</w:t>
            </w:r>
          </w:p>
          <w:p w14:paraId="4DE348D1" w14:textId="77777777" w:rsidR="00D6487C" w:rsidRPr="00E41B85" w:rsidRDefault="00D6487C" w:rsidP="00D6487C">
            <w:pPr>
              <w:rPr>
                <w:rFonts w:ascii="Verdana" w:hAnsi="Verdana"/>
                <w:bCs/>
                <w:color w:val="000000"/>
                <w:sz w:val="18"/>
                <w:szCs w:val="18"/>
              </w:rPr>
            </w:pPr>
          </w:p>
          <w:p w14:paraId="236D5617" w14:textId="77777777" w:rsidR="00D6487C" w:rsidRPr="004C304A" w:rsidRDefault="00D6487C" w:rsidP="00D6487C">
            <w:pPr>
              <w:rPr>
                <w:sz w:val="20"/>
                <w:szCs w:val="20"/>
              </w:rPr>
            </w:pPr>
            <w:r w:rsidRPr="004C304A">
              <w:rPr>
                <w:sz w:val="20"/>
                <w:szCs w:val="20"/>
              </w:rPr>
              <w:t>(CEC Adv St. 1, 3, 4, &amp; 6; CEC/ASCI  1S3, 3S3, 4K1, &amp; 6S2; CEC/SEAIS 3K2 &amp; 6K1; CEC/SEA 3K2; IL CAS 6F; IL DIR 1C,1E, &amp; 2E; EIU 2, 3, &amp; 4)</w:t>
            </w:r>
          </w:p>
          <w:p w14:paraId="348C73DE" w14:textId="77777777" w:rsidR="00D6487C" w:rsidRPr="00E41B85" w:rsidRDefault="00D6487C" w:rsidP="00D6487C">
            <w:pPr>
              <w:rPr>
                <w:rFonts w:ascii="Verdana" w:hAnsi="Verdana"/>
                <w:bCs/>
                <w:color w:val="000000"/>
                <w:sz w:val="18"/>
                <w:szCs w:val="18"/>
              </w:rPr>
            </w:pPr>
          </w:p>
          <w:p w14:paraId="0B45D861" w14:textId="77777777" w:rsidR="00D6487C" w:rsidRPr="00E41B85" w:rsidRDefault="00D6487C" w:rsidP="00D6487C">
            <w:pPr>
              <w:rPr>
                <w:rFonts w:ascii="Verdana" w:hAnsi="Verdana"/>
                <w:bCs/>
                <w:color w:val="000000"/>
                <w:sz w:val="18"/>
                <w:szCs w:val="18"/>
              </w:rPr>
            </w:pPr>
          </w:p>
          <w:p w14:paraId="118AB4B8" w14:textId="77777777" w:rsidR="00D6487C" w:rsidRPr="00E41B85" w:rsidRDefault="00D6487C" w:rsidP="00D6487C">
            <w:pPr>
              <w:rPr>
                <w:rFonts w:ascii="Verdana" w:hAnsi="Verdana"/>
                <w:bCs/>
                <w:color w:val="000000"/>
                <w:sz w:val="18"/>
                <w:szCs w:val="18"/>
              </w:rPr>
            </w:pPr>
          </w:p>
        </w:tc>
        <w:tc>
          <w:tcPr>
            <w:tcW w:w="1950" w:type="dxa"/>
            <w:shd w:val="clear" w:color="auto" w:fill="auto"/>
          </w:tcPr>
          <w:p w14:paraId="1143A228" w14:textId="77777777" w:rsidR="00D6487C" w:rsidRPr="00E41B85" w:rsidRDefault="00D6487C" w:rsidP="00D6487C">
            <w:pPr>
              <w:rPr>
                <w:sz w:val="16"/>
                <w:szCs w:val="16"/>
              </w:rPr>
            </w:pPr>
            <w:r w:rsidRPr="00E41B85">
              <w:rPr>
                <w:rFonts w:ascii="Verdana" w:hAnsi="Verdana"/>
                <w:color w:val="000000"/>
                <w:sz w:val="16"/>
                <w:szCs w:val="16"/>
              </w:rPr>
              <w:t xml:space="preserve">Candidate </w:t>
            </w:r>
            <w:r>
              <w:rPr>
                <w:rFonts w:ascii="Verdana" w:hAnsi="Verdana"/>
                <w:color w:val="000000"/>
                <w:sz w:val="16"/>
                <w:szCs w:val="16"/>
              </w:rPr>
              <w:t>develops</w:t>
            </w:r>
            <w:r w:rsidRPr="00E41B85">
              <w:rPr>
                <w:rFonts w:ascii="Verdana" w:hAnsi="Verdana"/>
                <w:color w:val="000000"/>
                <w:sz w:val="16"/>
                <w:szCs w:val="16"/>
              </w:rPr>
              <w:t xml:space="preserve"> a </w:t>
            </w:r>
            <w:r>
              <w:rPr>
                <w:rFonts w:ascii="Verdana" w:hAnsi="Verdana"/>
                <w:color w:val="000000"/>
                <w:sz w:val="16"/>
                <w:szCs w:val="16"/>
              </w:rPr>
              <w:t xml:space="preserve">curricular unit that extends beyond </w:t>
            </w:r>
            <w:r w:rsidRPr="00E41B85">
              <w:rPr>
                <w:rFonts w:ascii="Verdana" w:hAnsi="Verdana"/>
                <w:color w:val="000000"/>
                <w:sz w:val="16"/>
                <w:szCs w:val="16"/>
              </w:rPr>
              <w:t xml:space="preserve">the mandatory components. </w:t>
            </w:r>
            <w:r>
              <w:rPr>
                <w:rFonts w:ascii="Verdana" w:hAnsi="Verdana"/>
                <w:color w:val="000000"/>
                <w:sz w:val="16"/>
                <w:szCs w:val="16"/>
              </w:rPr>
              <w:t xml:space="preserve">The candidate’s system of organization </w:t>
            </w:r>
            <w:r w:rsidRPr="00E41B85">
              <w:rPr>
                <w:rFonts w:ascii="Verdana" w:hAnsi="Verdana"/>
                <w:color w:val="000000"/>
                <w:sz w:val="16"/>
                <w:szCs w:val="16"/>
              </w:rPr>
              <w:t xml:space="preserve">the project components in a manner </w:t>
            </w:r>
            <w:r>
              <w:rPr>
                <w:rFonts w:ascii="Verdana" w:hAnsi="Verdana"/>
                <w:color w:val="000000"/>
                <w:sz w:val="16"/>
                <w:szCs w:val="16"/>
              </w:rPr>
              <w:t xml:space="preserve">is easily used and also </w:t>
            </w:r>
            <w:r w:rsidRPr="00E41B85">
              <w:rPr>
                <w:rFonts w:ascii="Verdana" w:hAnsi="Verdana"/>
                <w:color w:val="000000"/>
                <w:sz w:val="16"/>
                <w:szCs w:val="16"/>
              </w:rPr>
              <w:t xml:space="preserve">demonstrates </w:t>
            </w:r>
            <w:r>
              <w:rPr>
                <w:rFonts w:ascii="Verdana" w:hAnsi="Verdana"/>
                <w:color w:val="000000"/>
                <w:sz w:val="16"/>
                <w:szCs w:val="16"/>
              </w:rPr>
              <w:t xml:space="preserve">strong </w:t>
            </w:r>
            <w:r w:rsidRPr="00E41B85">
              <w:rPr>
                <w:rFonts w:ascii="Verdana" w:hAnsi="Verdana"/>
                <w:color w:val="000000"/>
                <w:sz w:val="16"/>
                <w:szCs w:val="16"/>
              </w:rPr>
              <w:t xml:space="preserve">potential for impact on P-12 learners with exceptional learning needs. The project reflects learner needs accurately and consistently. </w:t>
            </w:r>
          </w:p>
        </w:tc>
        <w:tc>
          <w:tcPr>
            <w:tcW w:w="2131" w:type="dxa"/>
            <w:shd w:val="clear" w:color="auto" w:fill="auto"/>
          </w:tcPr>
          <w:p w14:paraId="6AB08B8E" w14:textId="77777777" w:rsidR="00D6487C" w:rsidRPr="00E41B85" w:rsidRDefault="00D6487C" w:rsidP="00D6487C">
            <w:pPr>
              <w:rPr>
                <w:sz w:val="16"/>
                <w:szCs w:val="16"/>
              </w:rPr>
            </w:pPr>
            <w:r w:rsidRPr="00E41B85">
              <w:rPr>
                <w:rFonts w:ascii="Verdana" w:hAnsi="Verdana"/>
                <w:color w:val="000000"/>
                <w:sz w:val="16"/>
                <w:szCs w:val="16"/>
              </w:rPr>
              <w:t xml:space="preserve">Candidate </w:t>
            </w:r>
            <w:r>
              <w:rPr>
                <w:rFonts w:ascii="Verdana" w:hAnsi="Verdana"/>
                <w:color w:val="000000"/>
                <w:sz w:val="16"/>
                <w:szCs w:val="16"/>
              </w:rPr>
              <w:t>develops</w:t>
            </w:r>
            <w:r w:rsidRPr="00E41B85">
              <w:rPr>
                <w:rFonts w:ascii="Verdana" w:hAnsi="Verdana"/>
                <w:color w:val="000000"/>
                <w:sz w:val="16"/>
                <w:szCs w:val="16"/>
              </w:rPr>
              <w:t xml:space="preserve"> a </w:t>
            </w:r>
            <w:r>
              <w:rPr>
                <w:rFonts w:ascii="Verdana" w:hAnsi="Verdana"/>
                <w:color w:val="000000"/>
                <w:sz w:val="16"/>
                <w:szCs w:val="16"/>
              </w:rPr>
              <w:t xml:space="preserve">curricular unit extends beyond </w:t>
            </w:r>
            <w:r w:rsidRPr="00E41B85">
              <w:rPr>
                <w:rFonts w:ascii="Verdana" w:hAnsi="Verdana"/>
                <w:color w:val="000000"/>
                <w:sz w:val="16"/>
                <w:szCs w:val="16"/>
              </w:rPr>
              <w:t xml:space="preserve">the mandatory components. </w:t>
            </w:r>
            <w:r>
              <w:rPr>
                <w:rFonts w:ascii="Verdana" w:hAnsi="Verdana"/>
                <w:color w:val="000000"/>
                <w:sz w:val="16"/>
                <w:szCs w:val="16"/>
              </w:rPr>
              <w:t>The candidate systematically organizes</w:t>
            </w:r>
            <w:r w:rsidRPr="00E41B85">
              <w:rPr>
                <w:rFonts w:ascii="Verdana" w:hAnsi="Verdana"/>
                <w:color w:val="000000"/>
                <w:sz w:val="16"/>
                <w:szCs w:val="16"/>
              </w:rPr>
              <w:t xml:space="preserve"> the proj</w:t>
            </w:r>
            <w:r>
              <w:rPr>
                <w:rFonts w:ascii="Verdana" w:hAnsi="Verdana"/>
                <w:color w:val="000000"/>
                <w:sz w:val="16"/>
                <w:szCs w:val="16"/>
              </w:rPr>
              <w:t xml:space="preserve">ect components in a manner that is usable </w:t>
            </w:r>
            <w:r w:rsidRPr="00E41B85">
              <w:rPr>
                <w:rFonts w:ascii="Verdana" w:hAnsi="Verdana"/>
                <w:color w:val="000000"/>
                <w:sz w:val="16"/>
                <w:szCs w:val="16"/>
              </w:rPr>
              <w:t xml:space="preserve">demonstrates the potential for impact on P-12 learners with exceptional learning needs. The project reflects learner needs accurately and consistently. </w:t>
            </w:r>
          </w:p>
        </w:tc>
        <w:tc>
          <w:tcPr>
            <w:tcW w:w="2340" w:type="dxa"/>
            <w:shd w:val="clear" w:color="auto" w:fill="auto"/>
          </w:tcPr>
          <w:p w14:paraId="11E6BB2D" w14:textId="77777777" w:rsidR="00D6487C" w:rsidRPr="00E41B85" w:rsidRDefault="00D6487C" w:rsidP="00D6487C">
            <w:pPr>
              <w:rPr>
                <w:sz w:val="16"/>
                <w:szCs w:val="16"/>
              </w:rPr>
            </w:pPr>
            <w:r w:rsidRPr="00E41B85">
              <w:rPr>
                <w:rFonts w:ascii="Verdana" w:hAnsi="Verdana"/>
                <w:color w:val="000000"/>
                <w:sz w:val="16"/>
                <w:szCs w:val="16"/>
              </w:rPr>
              <w:t xml:space="preserve">Candidate </w:t>
            </w:r>
            <w:r>
              <w:rPr>
                <w:rFonts w:ascii="Verdana" w:hAnsi="Verdana"/>
                <w:color w:val="000000"/>
                <w:sz w:val="16"/>
                <w:szCs w:val="16"/>
              </w:rPr>
              <w:t>develops</w:t>
            </w:r>
            <w:r w:rsidRPr="00E41B85">
              <w:rPr>
                <w:rFonts w:ascii="Verdana" w:hAnsi="Verdana"/>
                <w:color w:val="000000"/>
                <w:sz w:val="16"/>
                <w:szCs w:val="16"/>
              </w:rPr>
              <w:t xml:space="preserve"> a </w:t>
            </w:r>
            <w:r>
              <w:rPr>
                <w:rFonts w:ascii="Verdana" w:hAnsi="Verdana"/>
                <w:color w:val="000000"/>
                <w:sz w:val="16"/>
                <w:szCs w:val="16"/>
              </w:rPr>
              <w:t xml:space="preserve">curricular unit </w:t>
            </w:r>
            <w:r w:rsidRPr="00E41B85">
              <w:rPr>
                <w:rFonts w:ascii="Verdana" w:hAnsi="Verdana"/>
                <w:color w:val="000000"/>
                <w:sz w:val="16"/>
                <w:szCs w:val="16"/>
              </w:rPr>
              <w:t xml:space="preserve">that incorporates the mandatory components. </w:t>
            </w:r>
            <w:r>
              <w:rPr>
                <w:rFonts w:ascii="Verdana" w:hAnsi="Verdana"/>
                <w:color w:val="000000"/>
                <w:sz w:val="16"/>
                <w:szCs w:val="16"/>
              </w:rPr>
              <w:t>The candidate systematically organizes</w:t>
            </w:r>
            <w:r w:rsidRPr="00E41B85">
              <w:rPr>
                <w:rFonts w:ascii="Verdana" w:hAnsi="Verdana"/>
                <w:color w:val="000000"/>
                <w:sz w:val="16"/>
                <w:szCs w:val="16"/>
              </w:rPr>
              <w:t xml:space="preserve"> the project components in a manner that demonstrates the potential for impact on P-12 learners with exceptional learning needs. The project reflects learner needs accurately and consistently.</w:t>
            </w:r>
            <w:r>
              <w:rPr>
                <w:rFonts w:ascii="Verdana" w:hAnsi="Verdana"/>
                <w:color w:val="000000"/>
                <w:sz w:val="16"/>
                <w:szCs w:val="16"/>
              </w:rPr>
              <w:t xml:space="preserve"> </w:t>
            </w:r>
          </w:p>
        </w:tc>
        <w:tc>
          <w:tcPr>
            <w:tcW w:w="2520" w:type="dxa"/>
            <w:shd w:val="clear" w:color="auto" w:fill="auto"/>
          </w:tcPr>
          <w:p w14:paraId="5BA77919" w14:textId="77777777" w:rsidR="00D6487C" w:rsidRPr="00E41B85" w:rsidRDefault="00D6487C" w:rsidP="00D6487C">
            <w:pPr>
              <w:rPr>
                <w:sz w:val="16"/>
                <w:szCs w:val="16"/>
              </w:rPr>
            </w:pPr>
            <w:r w:rsidRPr="00E41B85">
              <w:rPr>
                <w:rFonts w:ascii="Verdana" w:hAnsi="Verdana"/>
                <w:color w:val="000000"/>
                <w:sz w:val="16"/>
                <w:szCs w:val="16"/>
              </w:rPr>
              <w:t xml:space="preserve">Candidate </w:t>
            </w:r>
            <w:r>
              <w:rPr>
                <w:rFonts w:ascii="Verdana" w:hAnsi="Verdana"/>
                <w:color w:val="000000"/>
                <w:sz w:val="16"/>
                <w:szCs w:val="16"/>
              </w:rPr>
              <w:t>develops</w:t>
            </w:r>
            <w:r w:rsidRPr="00E41B85">
              <w:rPr>
                <w:rFonts w:ascii="Verdana" w:hAnsi="Verdana"/>
                <w:color w:val="000000"/>
                <w:sz w:val="16"/>
                <w:szCs w:val="16"/>
              </w:rPr>
              <w:t xml:space="preserve"> a </w:t>
            </w:r>
            <w:r>
              <w:rPr>
                <w:rFonts w:ascii="Verdana" w:hAnsi="Verdana"/>
                <w:color w:val="000000"/>
                <w:sz w:val="16"/>
                <w:szCs w:val="16"/>
              </w:rPr>
              <w:t xml:space="preserve">curricular unit </w:t>
            </w:r>
            <w:r w:rsidRPr="00E41B85">
              <w:rPr>
                <w:rFonts w:ascii="Verdana" w:hAnsi="Verdana"/>
                <w:color w:val="000000"/>
                <w:sz w:val="16"/>
                <w:szCs w:val="16"/>
              </w:rPr>
              <w:t>that incorpo</w:t>
            </w:r>
            <w:r>
              <w:rPr>
                <w:rFonts w:ascii="Verdana" w:hAnsi="Verdana"/>
                <w:color w:val="000000"/>
                <w:sz w:val="16"/>
                <w:szCs w:val="16"/>
              </w:rPr>
              <w:t xml:space="preserve">rates the mandatory components, but the unit may not reflect the needs of the learner. In addition, the candidate did not organize the components in a manner that is usable and/or likely to </w:t>
            </w:r>
            <w:r w:rsidRPr="00E41B85">
              <w:rPr>
                <w:rFonts w:ascii="Verdana" w:hAnsi="Verdana"/>
                <w:color w:val="000000"/>
                <w:sz w:val="16"/>
                <w:szCs w:val="16"/>
              </w:rPr>
              <w:t>demonstrate the potential for impact on P-12 learners with exceptional learning ne</w:t>
            </w:r>
            <w:r>
              <w:rPr>
                <w:rFonts w:ascii="Verdana" w:hAnsi="Verdana"/>
                <w:color w:val="000000"/>
                <w:sz w:val="16"/>
                <w:szCs w:val="16"/>
              </w:rPr>
              <w:t>eds</w:t>
            </w:r>
            <w:r w:rsidRPr="00E41B85">
              <w:rPr>
                <w:rFonts w:ascii="Verdana" w:hAnsi="Verdana"/>
                <w:color w:val="000000"/>
                <w:sz w:val="16"/>
                <w:szCs w:val="16"/>
              </w:rPr>
              <w:t xml:space="preserve">. </w:t>
            </w:r>
          </w:p>
        </w:tc>
        <w:tc>
          <w:tcPr>
            <w:tcW w:w="2430" w:type="dxa"/>
            <w:shd w:val="clear" w:color="auto" w:fill="auto"/>
          </w:tcPr>
          <w:p w14:paraId="42DDA66C" w14:textId="77777777" w:rsidR="00D6487C" w:rsidRPr="00E41B85" w:rsidRDefault="00D6487C" w:rsidP="00D6487C">
            <w:pPr>
              <w:rPr>
                <w:sz w:val="16"/>
                <w:szCs w:val="16"/>
              </w:rPr>
            </w:pPr>
            <w:r w:rsidRPr="00E41B85">
              <w:rPr>
                <w:rFonts w:ascii="Verdana" w:hAnsi="Verdana"/>
                <w:color w:val="000000"/>
                <w:sz w:val="16"/>
                <w:szCs w:val="16"/>
              </w:rPr>
              <w:t xml:space="preserve">Candidate </w:t>
            </w:r>
            <w:r>
              <w:rPr>
                <w:rFonts w:ascii="Verdana" w:hAnsi="Verdana"/>
                <w:color w:val="000000"/>
                <w:sz w:val="16"/>
                <w:szCs w:val="16"/>
              </w:rPr>
              <w:t>develops</w:t>
            </w:r>
            <w:r w:rsidRPr="00E41B85">
              <w:rPr>
                <w:rFonts w:ascii="Verdana" w:hAnsi="Verdana"/>
                <w:color w:val="000000"/>
                <w:sz w:val="16"/>
                <w:szCs w:val="16"/>
              </w:rPr>
              <w:t xml:space="preserve"> a </w:t>
            </w:r>
            <w:r>
              <w:rPr>
                <w:rFonts w:ascii="Verdana" w:hAnsi="Verdana"/>
                <w:color w:val="000000"/>
                <w:sz w:val="16"/>
                <w:szCs w:val="16"/>
              </w:rPr>
              <w:t xml:space="preserve">curricular unit </w:t>
            </w:r>
            <w:r w:rsidRPr="00E41B85">
              <w:rPr>
                <w:rFonts w:ascii="Verdana" w:hAnsi="Verdana"/>
                <w:color w:val="000000"/>
                <w:sz w:val="16"/>
                <w:szCs w:val="16"/>
              </w:rPr>
              <w:t xml:space="preserve">that </w:t>
            </w:r>
            <w:r>
              <w:rPr>
                <w:rFonts w:ascii="Verdana" w:hAnsi="Verdana"/>
                <w:color w:val="000000"/>
                <w:sz w:val="16"/>
                <w:szCs w:val="16"/>
              </w:rPr>
              <w:t xml:space="preserve">is missing mandatory components. As a result, it is not evident that the needs of the learner are being addressed. </w:t>
            </w:r>
          </w:p>
        </w:tc>
        <w:tc>
          <w:tcPr>
            <w:tcW w:w="1167" w:type="dxa"/>
            <w:shd w:val="clear" w:color="auto" w:fill="auto"/>
          </w:tcPr>
          <w:p w14:paraId="4C465E1E" w14:textId="77777777" w:rsidR="00D6487C" w:rsidRPr="00E41B85" w:rsidRDefault="00D6487C" w:rsidP="00D6487C">
            <w:pPr>
              <w:rPr>
                <w:rFonts w:ascii="Verdana" w:hAnsi="Verdana"/>
                <w:bCs/>
                <w:color w:val="000000"/>
                <w:sz w:val="18"/>
                <w:szCs w:val="18"/>
              </w:rPr>
            </w:pPr>
          </w:p>
          <w:p w14:paraId="4295796B" w14:textId="77777777" w:rsidR="00D6487C" w:rsidRPr="00E41B85" w:rsidRDefault="00D6487C" w:rsidP="00D6487C">
            <w:pPr>
              <w:rPr>
                <w:rFonts w:ascii="Verdana" w:hAnsi="Verdana"/>
                <w:bCs/>
                <w:color w:val="000000"/>
                <w:sz w:val="18"/>
                <w:szCs w:val="18"/>
              </w:rPr>
            </w:pPr>
          </w:p>
          <w:p w14:paraId="7B5FD383" w14:textId="77777777" w:rsidR="00D6487C" w:rsidRPr="00E41B85" w:rsidRDefault="00D6487C" w:rsidP="00D6487C">
            <w:pPr>
              <w:rPr>
                <w:rFonts w:ascii="Verdana" w:hAnsi="Verdana"/>
                <w:bCs/>
                <w:color w:val="000000"/>
                <w:sz w:val="18"/>
                <w:szCs w:val="18"/>
              </w:rPr>
            </w:pPr>
          </w:p>
        </w:tc>
      </w:tr>
      <w:tr w:rsidR="00D6487C" w14:paraId="6B46213C" w14:textId="77777777" w:rsidTr="00E71A5A">
        <w:trPr>
          <w:trHeight w:val="4609"/>
        </w:trPr>
        <w:tc>
          <w:tcPr>
            <w:tcW w:w="2057" w:type="dxa"/>
            <w:shd w:val="clear" w:color="auto" w:fill="auto"/>
          </w:tcPr>
          <w:p w14:paraId="55B91F0B" w14:textId="77777777" w:rsidR="00D6487C" w:rsidRPr="00E41B85" w:rsidRDefault="00D6487C" w:rsidP="00D6487C">
            <w:pPr>
              <w:rPr>
                <w:rFonts w:ascii="Verdana" w:hAnsi="Verdana"/>
                <w:b/>
                <w:bCs/>
                <w:color w:val="000000"/>
                <w:sz w:val="18"/>
                <w:szCs w:val="18"/>
              </w:rPr>
            </w:pPr>
            <w:r>
              <w:br w:type="page"/>
            </w:r>
            <w:r w:rsidRPr="00E41B85">
              <w:rPr>
                <w:rFonts w:ascii="Verdana" w:hAnsi="Verdana"/>
                <w:b/>
                <w:bCs/>
                <w:color w:val="000000"/>
                <w:sz w:val="18"/>
                <w:szCs w:val="18"/>
              </w:rPr>
              <w:t>Development</w:t>
            </w:r>
          </w:p>
          <w:p w14:paraId="39E8D68B" w14:textId="77777777" w:rsidR="00D6487C" w:rsidRPr="00E41B85" w:rsidRDefault="00D6487C" w:rsidP="00D6487C">
            <w:pPr>
              <w:rPr>
                <w:rFonts w:ascii="Verdana" w:hAnsi="Verdana"/>
                <w:bCs/>
                <w:color w:val="000000"/>
                <w:sz w:val="18"/>
                <w:szCs w:val="18"/>
              </w:rPr>
            </w:pPr>
          </w:p>
          <w:p w14:paraId="347B5B67" w14:textId="77777777" w:rsidR="00D6487C" w:rsidRPr="004C304A" w:rsidRDefault="00D6487C" w:rsidP="00D6487C">
            <w:pPr>
              <w:rPr>
                <w:sz w:val="20"/>
                <w:szCs w:val="20"/>
              </w:rPr>
            </w:pPr>
            <w:r w:rsidRPr="004C304A">
              <w:rPr>
                <w:sz w:val="20"/>
                <w:szCs w:val="20"/>
              </w:rPr>
              <w:t>(CEC Adv St. 1, 2, 3, 4 &amp; 6; CEC/ASCI  1K2, 1K4,1S3, 2, 3K2, 3K6, 3S2, 3S3, 4S2, 4S3, 6S2, &amp; 6S5; CEC/SEAIS 1S2, 2, 3K2, 3S1, 3S2, &amp; 6S3; CEC/SEA 1K4, &amp; 1S3; IL CAS 1A, 1E, 2E; IL DIR  1B, 1C, 1E, 1I, &amp; 2G: EIU 2, 3, &amp; 4)</w:t>
            </w:r>
          </w:p>
          <w:p w14:paraId="7B6E4E23" w14:textId="77777777" w:rsidR="00D6487C" w:rsidRPr="00E41B85" w:rsidRDefault="00D6487C" w:rsidP="00D6487C">
            <w:pPr>
              <w:rPr>
                <w:rFonts w:ascii="Verdana" w:hAnsi="Verdana"/>
                <w:bCs/>
                <w:color w:val="000000"/>
                <w:sz w:val="18"/>
                <w:szCs w:val="18"/>
              </w:rPr>
            </w:pPr>
          </w:p>
        </w:tc>
        <w:tc>
          <w:tcPr>
            <w:tcW w:w="1950" w:type="dxa"/>
            <w:shd w:val="clear" w:color="auto" w:fill="auto"/>
          </w:tcPr>
          <w:p w14:paraId="51B89F1B" w14:textId="77777777" w:rsidR="00D6487C" w:rsidRDefault="00D6487C" w:rsidP="00D6487C">
            <w:pPr>
              <w:rPr>
                <w:rFonts w:ascii="Verdana" w:hAnsi="Verdana"/>
                <w:color w:val="000000"/>
                <w:sz w:val="16"/>
                <w:szCs w:val="18"/>
              </w:rPr>
            </w:pPr>
            <w:r w:rsidRPr="00E41B85">
              <w:rPr>
                <w:rFonts w:ascii="Verdana" w:hAnsi="Verdana"/>
                <w:color w:val="000000"/>
                <w:sz w:val="16"/>
                <w:szCs w:val="18"/>
              </w:rPr>
              <w:t xml:space="preserve">Candidate develops a </w:t>
            </w:r>
            <w:r>
              <w:rPr>
                <w:rFonts w:ascii="Verdana" w:hAnsi="Verdana"/>
                <w:color w:val="000000"/>
                <w:sz w:val="16"/>
                <w:szCs w:val="18"/>
              </w:rPr>
              <w:t xml:space="preserve">curricular unit that incorporates numerous (3 or more) general and specialized curricular areas. </w:t>
            </w:r>
            <w:r w:rsidRPr="00E41B85">
              <w:rPr>
                <w:rFonts w:ascii="Verdana" w:hAnsi="Verdana"/>
                <w:color w:val="000000"/>
                <w:sz w:val="16"/>
                <w:szCs w:val="18"/>
              </w:rPr>
              <w:t xml:space="preserve"> </w:t>
            </w:r>
          </w:p>
          <w:p w14:paraId="32BCBB88" w14:textId="77777777" w:rsidR="00D6487C" w:rsidRDefault="00D6487C" w:rsidP="00D6487C">
            <w:pPr>
              <w:rPr>
                <w:sz w:val="16"/>
              </w:rPr>
            </w:pPr>
          </w:p>
          <w:p w14:paraId="0D731964" w14:textId="77777777" w:rsidR="00D6487C" w:rsidRDefault="00D6487C" w:rsidP="00D6487C">
            <w:pPr>
              <w:rPr>
                <w:rFonts w:ascii="Verdana" w:hAnsi="Verdana"/>
                <w:color w:val="000000"/>
                <w:sz w:val="16"/>
                <w:szCs w:val="18"/>
              </w:rPr>
            </w:pPr>
            <w:r>
              <w:rPr>
                <w:rFonts w:ascii="Verdana" w:hAnsi="Verdana"/>
                <w:color w:val="000000"/>
                <w:sz w:val="16"/>
                <w:szCs w:val="18"/>
              </w:rPr>
              <w:t>Candidate’s selection of the curricular areas is</w:t>
            </w:r>
            <w:r w:rsidRPr="00E41B85">
              <w:rPr>
                <w:rFonts w:ascii="Verdana" w:hAnsi="Verdana"/>
                <w:color w:val="000000"/>
                <w:sz w:val="16"/>
                <w:szCs w:val="18"/>
              </w:rPr>
              <w:t xml:space="preserve"> </w:t>
            </w:r>
            <w:r>
              <w:rPr>
                <w:rFonts w:ascii="Verdana" w:hAnsi="Verdana"/>
                <w:color w:val="000000"/>
                <w:sz w:val="16"/>
                <w:szCs w:val="18"/>
              </w:rPr>
              <w:t xml:space="preserve">strongly </w:t>
            </w:r>
            <w:r w:rsidRPr="00E41B85">
              <w:rPr>
                <w:rFonts w:ascii="Verdana" w:hAnsi="Verdana"/>
                <w:color w:val="000000"/>
                <w:sz w:val="16"/>
                <w:szCs w:val="18"/>
              </w:rPr>
              <w:t>supported by</w:t>
            </w:r>
            <w:r>
              <w:rPr>
                <w:rFonts w:ascii="Verdana" w:hAnsi="Verdana"/>
                <w:color w:val="000000"/>
                <w:sz w:val="16"/>
                <w:szCs w:val="18"/>
              </w:rPr>
              <w:t xml:space="preserve"> the description of the setting and learner needs. </w:t>
            </w:r>
          </w:p>
          <w:p w14:paraId="13A1C1A9" w14:textId="77777777" w:rsidR="00D6487C" w:rsidRDefault="00D6487C" w:rsidP="00D6487C">
            <w:pPr>
              <w:rPr>
                <w:rFonts w:ascii="Verdana" w:hAnsi="Verdana"/>
                <w:color w:val="000000"/>
                <w:sz w:val="16"/>
                <w:szCs w:val="18"/>
              </w:rPr>
            </w:pPr>
          </w:p>
          <w:p w14:paraId="3F8F29F1" w14:textId="77777777" w:rsidR="00D6487C" w:rsidRDefault="00D6487C" w:rsidP="00D6487C">
            <w:pPr>
              <w:rPr>
                <w:rFonts w:ascii="Verdana" w:hAnsi="Verdana"/>
                <w:color w:val="000000"/>
                <w:sz w:val="16"/>
                <w:szCs w:val="18"/>
              </w:rPr>
            </w:pPr>
            <w:r>
              <w:rPr>
                <w:rFonts w:ascii="Verdana" w:hAnsi="Verdana"/>
                <w:color w:val="000000"/>
                <w:sz w:val="16"/>
                <w:szCs w:val="18"/>
              </w:rPr>
              <w:t>Generalization is comprehensively addressed.</w:t>
            </w:r>
          </w:p>
          <w:p w14:paraId="7248C935" w14:textId="77777777" w:rsidR="00D6487C" w:rsidRDefault="00D6487C" w:rsidP="00D6487C">
            <w:pPr>
              <w:rPr>
                <w:rFonts w:ascii="Verdana" w:hAnsi="Verdana"/>
                <w:color w:val="000000"/>
                <w:sz w:val="16"/>
                <w:szCs w:val="18"/>
              </w:rPr>
            </w:pPr>
          </w:p>
          <w:p w14:paraId="6D5BDB1B" w14:textId="77777777" w:rsidR="00D6487C" w:rsidRDefault="00D6487C" w:rsidP="00D6487C">
            <w:pPr>
              <w:rPr>
                <w:rFonts w:ascii="Verdana" w:hAnsi="Verdana"/>
                <w:color w:val="000000"/>
                <w:sz w:val="16"/>
                <w:szCs w:val="18"/>
              </w:rPr>
            </w:pPr>
            <w:r>
              <w:rPr>
                <w:rFonts w:ascii="Verdana" w:hAnsi="Verdana"/>
                <w:color w:val="000000"/>
                <w:sz w:val="16"/>
                <w:szCs w:val="18"/>
              </w:rPr>
              <w:t>Candidate demonstrates extensive variation in strategy selection with all strategies selected being supported by strong evidence/research.</w:t>
            </w:r>
          </w:p>
          <w:p w14:paraId="77F18787" w14:textId="77777777" w:rsidR="00D6487C" w:rsidRPr="00E41B85" w:rsidRDefault="00D6487C" w:rsidP="00D6487C">
            <w:pPr>
              <w:rPr>
                <w:sz w:val="16"/>
              </w:rPr>
            </w:pPr>
          </w:p>
        </w:tc>
        <w:tc>
          <w:tcPr>
            <w:tcW w:w="2131" w:type="dxa"/>
            <w:shd w:val="clear" w:color="auto" w:fill="auto"/>
          </w:tcPr>
          <w:p w14:paraId="07E93577" w14:textId="77777777" w:rsidR="00D6487C" w:rsidRDefault="00D6487C" w:rsidP="00D6487C">
            <w:pPr>
              <w:rPr>
                <w:rFonts w:ascii="Verdana" w:hAnsi="Verdana"/>
                <w:color w:val="000000"/>
                <w:sz w:val="16"/>
                <w:szCs w:val="18"/>
              </w:rPr>
            </w:pPr>
            <w:r w:rsidRPr="00E41B85">
              <w:rPr>
                <w:rFonts w:ascii="Verdana" w:hAnsi="Verdana"/>
                <w:color w:val="000000"/>
                <w:sz w:val="16"/>
                <w:szCs w:val="18"/>
              </w:rPr>
              <w:t xml:space="preserve">Candidate develops a </w:t>
            </w:r>
            <w:r>
              <w:rPr>
                <w:rFonts w:ascii="Verdana" w:hAnsi="Verdana"/>
                <w:color w:val="000000"/>
                <w:sz w:val="16"/>
                <w:szCs w:val="18"/>
              </w:rPr>
              <w:t xml:space="preserve">curricular unit that incorporates a minimum of two general and specialized curricular areas. </w:t>
            </w:r>
            <w:r w:rsidRPr="00E41B85">
              <w:rPr>
                <w:rFonts w:ascii="Verdana" w:hAnsi="Verdana"/>
                <w:color w:val="000000"/>
                <w:sz w:val="16"/>
                <w:szCs w:val="18"/>
              </w:rPr>
              <w:t xml:space="preserve"> </w:t>
            </w:r>
          </w:p>
          <w:p w14:paraId="18B4CD9B" w14:textId="77777777" w:rsidR="00D6487C" w:rsidRDefault="00D6487C" w:rsidP="00D6487C">
            <w:pPr>
              <w:rPr>
                <w:rFonts w:ascii="Verdana" w:hAnsi="Verdana"/>
                <w:color w:val="000000"/>
                <w:sz w:val="16"/>
                <w:szCs w:val="18"/>
              </w:rPr>
            </w:pPr>
          </w:p>
          <w:p w14:paraId="6B406FB3" w14:textId="77777777" w:rsidR="00D6487C" w:rsidRDefault="00D6487C" w:rsidP="00D6487C">
            <w:pPr>
              <w:rPr>
                <w:rFonts w:ascii="Verdana" w:hAnsi="Verdana"/>
                <w:color w:val="000000"/>
                <w:sz w:val="16"/>
                <w:szCs w:val="18"/>
              </w:rPr>
            </w:pPr>
            <w:r>
              <w:rPr>
                <w:rFonts w:ascii="Verdana" w:hAnsi="Verdana"/>
                <w:color w:val="000000"/>
                <w:sz w:val="16"/>
                <w:szCs w:val="18"/>
              </w:rPr>
              <w:t>Candidate’s selection of the curricular areas is</w:t>
            </w:r>
            <w:r w:rsidRPr="00E41B85">
              <w:rPr>
                <w:rFonts w:ascii="Verdana" w:hAnsi="Verdana"/>
                <w:color w:val="000000"/>
                <w:sz w:val="16"/>
                <w:szCs w:val="18"/>
              </w:rPr>
              <w:t xml:space="preserve"> supported by</w:t>
            </w:r>
            <w:r>
              <w:rPr>
                <w:rFonts w:ascii="Verdana" w:hAnsi="Verdana"/>
                <w:color w:val="000000"/>
                <w:sz w:val="16"/>
                <w:szCs w:val="18"/>
              </w:rPr>
              <w:t xml:space="preserve"> the description of the setting and learner needs. </w:t>
            </w:r>
          </w:p>
          <w:p w14:paraId="220A0F4E" w14:textId="77777777" w:rsidR="00D6487C" w:rsidRDefault="00D6487C" w:rsidP="00D6487C">
            <w:pPr>
              <w:rPr>
                <w:rFonts w:ascii="Verdana" w:hAnsi="Verdana"/>
                <w:color w:val="000000"/>
                <w:sz w:val="16"/>
                <w:szCs w:val="18"/>
              </w:rPr>
            </w:pPr>
            <w:r>
              <w:rPr>
                <w:rFonts w:ascii="Verdana" w:hAnsi="Verdana"/>
                <w:color w:val="000000"/>
                <w:sz w:val="16"/>
                <w:szCs w:val="18"/>
              </w:rPr>
              <w:t xml:space="preserve"> </w:t>
            </w:r>
          </w:p>
          <w:p w14:paraId="76F9DEC0" w14:textId="77777777" w:rsidR="00D6487C" w:rsidRDefault="00D6487C" w:rsidP="00D6487C">
            <w:pPr>
              <w:rPr>
                <w:rFonts w:ascii="Verdana" w:hAnsi="Verdana"/>
                <w:color w:val="000000"/>
                <w:sz w:val="16"/>
                <w:szCs w:val="18"/>
              </w:rPr>
            </w:pPr>
            <w:r>
              <w:rPr>
                <w:rFonts w:ascii="Verdana" w:hAnsi="Verdana"/>
                <w:color w:val="000000"/>
                <w:sz w:val="16"/>
                <w:szCs w:val="18"/>
              </w:rPr>
              <w:t>Generalization is addressed.</w:t>
            </w:r>
          </w:p>
          <w:p w14:paraId="6AE36D86" w14:textId="77777777" w:rsidR="00D6487C" w:rsidRDefault="00D6487C" w:rsidP="00D6487C">
            <w:pPr>
              <w:rPr>
                <w:rFonts w:ascii="Verdana" w:hAnsi="Verdana"/>
                <w:color w:val="000000"/>
                <w:sz w:val="16"/>
                <w:szCs w:val="18"/>
              </w:rPr>
            </w:pPr>
          </w:p>
          <w:p w14:paraId="31ED9E99" w14:textId="77777777" w:rsidR="00D6487C" w:rsidRDefault="00D6487C" w:rsidP="00D6487C">
            <w:pPr>
              <w:rPr>
                <w:rFonts w:ascii="Verdana" w:hAnsi="Verdana"/>
                <w:color w:val="000000"/>
                <w:sz w:val="16"/>
                <w:szCs w:val="18"/>
              </w:rPr>
            </w:pPr>
            <w:r>
              <w:rPr>
                <w:rFonts w:ascii="Verdana" w:hAnsi="Verdana"/>
                <w:color w:val="000000"/>
                <w:sz w:val="16"/>
                <w:szCs w:val="18"/>
              </w:rPr>
              <w:t>Candidate demonstrates some variation in strategy selection with all strategies selected being supported by strong evidence/research.</w:t>
            </w:r>
          </w:p>
          <w:p w14:paraId="03EA233C" w14:textId="77777777" w:rsidR="00D6487C" w:rsidRPr="00E41B85" w:rsidRDefault="00D6487C" w:rsidP="00D6487C">
            <w:pPr>
              <w:rPr>
                <w:sz w:val="16"/>
              </w:rPr>
            </w:pPr>
          </w:p>
        </w:tc>
        <w:tc>
          <w:tcPr>
            <w:tcW w:w="2340" w:type="dxa"/>
            <w:shd w:val="clear" w:color="auto" w:fill="auto"/>
          </w:tcPr>
          <w:p w14:paraId="48566B7F" w14:textId="77777777" w:rsidR="00D6487C" w:rsidRDefault="00D6487C" w:rsidP="00D6487C">
            <w:pPr>
              <w:rPr>
                <w:rFonts w:ascii="Verdana" w:hAnsi="Verdana"/>
                <w:color w:val="000000"/>
                <w:sz w:val="16"/>
                <w:szCs w:val="18"/>
              </w:rPr>
            </w:pPr>
            <w:r w:rsidRPr="00E41B85">
              <w:rPr>
                <w:rFonts w:ascii="Verdana" w:hAnsi="Verdana"/>
                <w:color w:val="000000"/>
                <w:sz w:val="16"/>
                <w:szCs w:val="18"/>
              </w:rPr>
              <w:t xml:space="preserve">Candidate develops a </w:t>
            </w:r>
            <w:r>
              <w:rPr>
                <w:rFonts w:ascii="Verdana" w:hAnsi="Verdana"/>
                <w:color w:val="000000"/>
                <w:sz w:val="16"/>
                <w:szCs w:val="18"/>
              </w:rPr>
              <w:t xml:space="preserve">curricular unit that addresses learners’ needs in a single general or specialized curricular area. </w:t>
            </w:r>
            <w:r w:rsidRPr="00E41B85">
              <w:rPr>
                <w:rFonts w:ascii="Verdana" w:hAnsi="Verdana"/>
                <w:color w:val="000000"/>
                <w:sz w:val="16"/>
                <w:szCs w:val="18"/>
              </w:rPr>
              <w:t xml:space="preserve"> </w:t>
            </w:r>
          </w:p>
          <w:p w14:paraId="3666B18B" w14:textId="77777777" w:rsidR="00D6487C" w:rsidRDefault="00D6487C" w:rsidP="00D6487C">
            <w:pPr>
              <w:rPr>
                <w:rFonts w:ascii="Verdana" w:hAnsi="Verdana"/>
                <w:color w:val="000000"/>
                <w:sz w:val="16"/>
                <w:szCs w:val="18"/>
              </w:rPr>
            </w:pPr>
          </w:p>
          <w:p w14:paraId="1CB5E323" w14:textId="77777777" w:rsidR="00D6487C" w:rsidRDefault="00D6487C" w:rsidP="00D6487C">
            <w:pPr>
              <w:rPr>
                <w:rFonts w:ascii="Verdana" w:hAnsi="Verdana"/>
                <w:color w:val="000000"/>
                <w:sz w:val="16"/>
                <w:szCs w:val="18"/>
              </w:rPr>
            </w:pPr>
            <w:r>
              <w:rPr>
                <w:rFonts w:ascii="Verdana" w:hAnsi="Verdana"/>
                <w:color w:val="000000"/>
                <w:sz w:val="16"/>
                <w:szCs w:val="18"/>
              </w:rPr>
              <w:t>Candidate’s selection of the curricular area is</w:t>
            </w:r>
            <w:r w:rsidRPr="00E41B85">
              <w:rPr>
                <w:rFonts w:ascii="Verdana" w:hAnsi="Verdana"/>
                <w:color w:val="000000"/>
                <w:sz w:val="16"/>
                <w:szCs w:val="18"/>
              </w:rPr>
              <w:t xml:space="preserve"> supported by</w:t>
            </w:r>
            <w:r>
              <w:rPr>
                <w:rFonts w:ascii="Verdana" w:hAnsi="Verdana"/>
                <w:color w:val="000000"/>
                <w:sz w:val="16"/>
                <w:szCs w:val="18"/>
              </w:rPr>
              <w:t xml:space="preserve"> the description of the setting and learner needs.  </w:t>
            </w:r>
          </w:p>
          <w:p w14:paraId="08D76DB1" w14:textId="77777777" w:rsidR="00D6487C" w:rsidRDefault="00D6487C" w:rsidP="00D6487C">
            <w:pPr>
              <w:rPr>
                <w:rFonts w:ascii="Verdana" w:hAnsi="Verdana"/>
                <w:color w:val="000000"/>
                <w:sz w:val="16"/>
                <w:szCs w:val="18"/>
              </w:rPr>
            </w:pPr>
          </w:p>
          <w:p w14:paraId="4B97C6B6" w14:textId="77777777" w:rsidR="00D6487C" w:rsidRDefault="00D6487C" w:rsidP="00D6487C">
            <w:pPr>
              <w:rPr>
                <w:rFonts w:ascii="Verdana" w:hAnsi="Verdana"/>
                <w:color w:val="000000"/>
                <w:sz w:val="16"/>
                <w:szCs w:val="18"/>
              </w:rPr>
            </w:pPr>
            <w:r>
              <w:rPr>
                <w:rFonts w:ascii="Verdana" w:hAnsi="Verdana"/>
                <w:color w:val="000000"/>
                <w:sz w:val="16"/>
                <w:szCs w:val="18"/>
              </w:rPr>
              <w:t>Generalization is minimally addressed.</w:t>
            </w:r>
          </w:p>
          <w:p w14:paraId="18AF22CA" w14:textId="77777777" w:rsidR="00D6487C" w:rsidRDefault="00D6487C" w:rsidP="00D6487C">
            <w:pPr>
              <w:rPr>
                <w:rFonts w:ascii="Verdana" w:hAnsi="Verdana"/>
                <w:color w:val="000000"/>
                <w:sz w:val="16"/>
                <w:szCs w:val="18"/>
              </w:rPr>
            </w:pPr>
          </w:p>
          <w:p w14:paraId="11D65DBA" w14:textId="77777777" w:rsidR="00D6487C" w:rsidRPr="00E41B85" w:rsidRDefault="00D6487C" w:rsidP="00D6487C">
            <w:pPr>
              <w:rPr>
                <w:sz w:val="16"/>
              </w:rPr>
            </w:pPr>
            <w:r>
              <w:rPr>
                <w:rFonts w:ascii="Verdana" w:hAnsi="Verdana"/>
                <w:color w:val="000000"/>
                <w:sz w:val="16"/>
                <w:szCs w:val="18"/>
              </w:rPr>
              <w:t>Candidate demonstrates little variation in strategy selection yet strategies selected are backed by strong evidence/research.</w:t>
            </w:r>
          </w:p>
        </w:tc>
        <w:tc>
          <w:tcPr>
            <w:tcW w:w="2520" w:type="dxa"/>
            <w:shd w:val="clear" w:color="auto" w:fill="auto"/>
          </w:tcPr>
          <w:p w14:paraId="67D660D7" w14:textId="77777777" w:rsidR="00D6487C" w:rsidRDefault="00D6487C" w:rsidP="00D6487C">
            <w:pPr>
              <w:rPr>
                <w:rFonts w:ascii="Verdana" w:hAnsi="Verdana"/>
                <w:color w:val="000000"/>
                <w:sz w:val="16"/>
                <w:szCs w:val="18"/>
              </w:rPr>
            </w:pPr>
            <w:r w:rsidRPr="00E41B85">
              <w:rPr>
                <w:rFonts w:ascii="Verdana" w:hAnsi="Verdana"/>
                <w:color w:val="000000"/>
                <w:sz w:val="16"/>
                <w:szCs w:val="18"/>
              </w:rPr>
              <w:t xml:space="preserve">Candidate develops a </w:t>
            </w:r>
            <w:r>
              <w:rPr>
                <w:rFonts w:ascii="Verdana" w:hAnsi="Verdana"/>
                <w:color w:val="000000"/>
                <w:sz w:val="16"/>
                <w:szCs w:val="18"/>
              </w:rPr>
              <w:t xml:space="preserve">curricular unit that addresses learners’ needs in a single general or specialized curricular area. </w:t>
            </w:r>
            <w:r w:rsidRPr="00E41B85">
              <w:rPr>
                <w:rFonts w:ascii="Verdana" w:hAnsi="Verdana"/>
                <w:color w:val="000000"/>
                <w:sz w:val="16"/>
                <w:szCs w:val="18"/>
              </w:rPr>
              <w:t xml:space="preserve"> </w:t>
            </w:r>
          </w:p>
          <w:p w14:paraId="264E01C2" w14:textId="77777777" w:rsidR="00D6487C" w:rsidRDefault="00D6487C" w:rsidP="00D6487C">
            <w:pPr>
              <w:rPr>
                <w:rFonts w:ascii="Verdana" w:hAnsi="Verdana"/>
                <w:color w:val="000000"/>
                <w:sz w:val="16"/>
                <w:szCs w:val="18"/>
              </w:rPr>
            </w:pPr>
          </w:p>
          <w:p w14:paraId="19A6274D" w14:textId="77777777" w:rsidR="00D6487C" w:rsidRDefault="00D6487C" w:rsidP="00D6487C">
            <w:pPr>
              <w:rPr>
                <w:rFonts w:ascii="Verdana" w:hAnsi="Verdana"/>
                <w:color w:val="000000"/>
                <w:sz w:val="16"/>
                <w:szCs w:val="18"/>
              </w:rPr>
            </w:pPr>
            <w:r>
              <w:rPr>
                <w:rFonts w:ascii="Verdana" w:hAnsi="Verdana"/>
                <w:color w:val="000000"/>
                <w:sz w:val="16"/>
                <w:szCs w:val="18"/>
              </w:rPr>
              <w:t>The candidate’s selection of the curricular area is</w:t>
            </w:r>
            <w:r w:rsidRPr="00E41B85">
              <w:rPr>
                <w:rFonts w:ascii="Verdana" w:hAnsi="Verdana"/>
                <w:color w:val="000000"/>
                <w:sz w:val="16"/>
                <w:szCs w:val="18"/>
              </w:rPr>
              <w:t xml:space="preserve"> </w:t>
            </w:r>
            <w:r>
              <w:rPr>
                <w:rFonts w:ascii="Verdana" w:hAnsi="Verdana"/>
                <w:color w:val="000000"/>
                <w:sz w:val="16"/>
                <w:szCs w:val="18"/>
              </w:rPr>
              <w:t xml:space="preserve">somewhat </w:t>
            </w:r>
            <w:r w:rsidRPr="00E41B85">
              <w:rPr>
                <w:rFonts w:ascii="Verdana" w:hAnsi="Verdana"/>
                <w:color w:val="000000"/>
                <w:sz w:val="16"/>
                <w:szCs w:val="18"/>
              </w:rPr>
              <w:t xml:space="preserve">supported </w:t>
            </w:r>
            <w:r>
              <w:rPr>
                <w:rFonts w:ascii="Verdana" w:hAnsi="Verdana"/>
                <w:color w:val="000000"/>
                <w:sz w:val="16"/>
                <w:szCs w:val="18"/>
              </w:rPr>
              <w:t xml:space="preserve">by the description of learner needs.  </w:t>
            </w:r>
          </w:p>
          <w:p w14:paraId="163E74D0" w14:textId="77777777" w:rsidR="00D6487C" w:rsidRDefault="00D6487C" w:rsidP="00D6487C">
            <w:pPr>
              <w:rPr>
                <w:rFonts w:ascii="Verdana" w:hAnsi="Verdana"/>
                <w:color w:val="000000"/>
                <w:sz w:val="16"/>
                <w:szCs w:val="18"/>
              </w:rPr>
            </w:pPr>
          </w:p>
          <w:p w14:paraId="7514201C" w14:textId="77777777" w:rsidR="00D6487C" w:rsidRDefault="00D6487C" w:rsidP="00D6487C">
            <w:pPr>
              <w:rPr>
                <w:rFonts w:ascii="Verdana" w:hAnsi="Verdana"/>
                <w:color w:val="000000"/>
                <w:sz w:val="16"/>
                <w:szCs w:val="18"/>
              </w:rPr>
            </w:pPr>
            <w:r>
              <w:rPr>
                <w:rFonts w:ascii="Verdana" w:hAnsi="Verdana"/>
                <w:color w:val="000000"/>
                <w:sz w:val="16"/>
                <w:szCs w:val="18"/>
              </w:rPr>
              <w:t>Generalization is not addressed.</w:t>
            </w:r>
          </w:p>
          <w:p w14:paraId="2020B621" w14:textId="77777777" w:rsidR="00D6487C" w:rsidRDefault="00D6487C" w:rsidP="00D6487C">
            <w:pPr>
              <w:rPr>
                <w:rFonts w:ascii="Verdana" w:hAnsi="Verdana"/>
                <w:color w:val="000000"/>
                <w:sz w:val="16"/>
                <w:szCs w:val="18"/>
              </w:rPr>
            </w:pPr>
          </w:p>
          <w:p w14:paraId="21F7CF74" w14:textId="77777777" w:rsidR="00D6487C" w:rsidRPr="00E41B85" w:rsidRDefault="00D6487C" w:rsidP="00D6487C">
            <w:pPr>
              <w:rPr>
                <w:sz w:val="16"/>
              </w:rPr>
            </w:pPr>
            <w:r>
              <w:rPr>
                <w:rFonts w:ascii="Verdana" w:hAnsi="Verdana"/>
                <w:color w:val="000000"/>
                <w:sz w:val="16"/>
                <w:szCs w:val="18"/>
              </w:rPr>
              <w:t>Variation in strategy selection is not evident, yet strategies chosen are supported by evidence/research.</w:t>
            </w:r>
          </w:p>
        </w:tc>
        <w:tc>
          <w:tcPr>
            <w:tcW w:w="2430" w:type="dxa"/>
            <w:shd w:val="clear" w:color="auto" w:fill="auto"/>
          </w:tcPr>
          <w:p w14:paraId="3ADE6936" w14:textId="77777777" w:rsidR="00D6487C" w:rsidRDefault="00D6487C" w:rsidP="00D6487C">
            <w:pPr>
              <w:rPr>
                <w:rFonts w:ascii="Verdana" w:hAnsi="Verdana"/>
                <w:color w:val="000000"/>
                <w:sz w:val="16"/>
                <w:szCs w:val="18"/>
              </w:rPr>
            </w:pPr>
            <w:r w:rsidRPr="00E41B85">
              <w:rPr>
                <w:rFonts w:ascii="Verdana" w:hAnsi="Verdana"/>
                <w:color w:val="000000"/>
                <w:sz w:val="16"/>
                <w:szCs w:val="18"/>
              </w:rPr>
              <w:t xml:space="preserve">Candidate develops a </w:t>
            </w:r>
            <w:r>
              <w:rPr>
                <w:rFonts w:ascii="Verdana" w:hAnsi="Verdana"/>
                <w:color w:val="000000"/>
                <w:sz w:val="16"/>
                <w:szCs w:val="18"/>
              </w:rPr>
              <w:t xml:space="preserve">curricular unit that addresses learners’ needs in a single general or specialized curricular area. </w:t>
            </w:r>
            <w:r w:rsidRPr="00E41B85">
              <w:rPr>
                <w:rFonts w:ascii="Verdana" w:hAnsi="Verdana"/>
                <w:color w:val="000000"/>
                <w:sz w:val="16"/>
                <w:szCs w:val="18"/>
              </w:rPr>
              <w:t xml:space="preserve"> </w:t>
            </w:r>
          </w:p>
          <w:p w14:paraId="01770ED1" w14:textId="77777777" w:rsidR="00D6487C" w:rsidRDefault="00D6487C" w:rsidP="00D6487C">
            <w:pPr>
              <w:rPr>
                <w:rFonts w:ascii="Verdana" w:hAnsi="Verdana"/>
                <w:color w:val="000000"/>
                <w:sz w:val="16"/>
                <w:szCs w:val="18"/>
              </w:rPr>
            </w:pPr>
            <w:r>
              <w:rPr>
                <w:rFonts w:ascii="Verdana" w:hAnsi="Verdana"/>
                <w:color w:val="000000"/>
                <w:sz w:val="16"/>
                <w:szCs w:val="18"/>
              </w:rPr>
              <w:t>The candidate’s selection of the curricular area is</w:t>
            </w:r>
            <w:r w:rsidRPr="00E41B85">
              <w:rPr>
                <w:rFonts w:ascii="Verdana" w:hAnsi="Verdana"/>
                <w:color w:val="000000"/>
                <w:sz w:val="16"/>
                <w:szCs w:val="18"/>
              </w:rPr>
              <w:t xml:space="preserve"> </w:t>
            </w:r>
            <w:r>
              <w:rPr>
                <w:rFonts w:ascii="Verdana" w:hAnsi="Verdana"/>
                <w:color w:val="000000"/>
                <w:sz w:val="16"/>
                <w:szCs w:val="18"/>
              </w:rPr>
              <w:t xml:space="preserve">not </w:t>
            </w:r>
            <w:r w:rsidRPr="00E41B85">
              <w:rPr>
                <w:rFonts w:ascii="Verdana" w:hAnsi="Verdana"/>
                <w:color w:val="000000"/>
                <w:sz w:val="16"/>
                <w:szCs w:val="18"/>
              </w:rPr>
              <w:t xml:space="preserve">supported </w:t>
            </w:r>
            <w:r>
              <w:rPr>
                <w:rFonts w:ascii="Verdana" w:hAnsi="Verdana"/>
                <w:color w:val="000000"/>
                <w:sz w:val="16"/>
                <w:szCs w:val="18"/>
              </w:rPr>
              <w:t xml:space="preserve">by the description of learner needs.  </w:t>
            </w:r>
          </w:p>
          <w:p w14:paraId="4F80255E" w14:textId="77777777" w:rsidR="00D6487C" w:rsidRDefault="00D6487C" w:rsidP="00D6487C">
            <w:pPr>
              <w:rPr>
                <w:rFonts w:ascii="Verdana" w:hAnsi="Verdana"/>
                <w:color w:val="000000"/>
                <w:sz w:val="16"/>
                <w:szCs w:val="18"/>
              </w:rPr>
            </w:pPr>
          </w:p>
          <w:p w14:paraId="02265EE5" w14:textId="77777777" w:rsidR="00D6487C" w:rsidRDefault="00D6487C" w:rsidP="00D6487C">
            <w:pPr>
              <w:rPr>
                <w:rFonts w:ascii="Verdana" w:hAnsi="Verdana"/>
                <w:color w:val="000000"/>
                <w:sz w:val="16"/>
                <w:szCs w:val="18"/>
              </w:rPr>
            </w:pPr>
            <w:r>
              <w:rPr>
                <w:rFonts w:ascii="Verdana" w:hAnsi="Verdana"/>
                <w:color w:val="000000"/>
                <w:sz w:val="16"/>
                <w:szCs w:val="18"/>
              </w:rPr>
              <w:t>Generalization is not addressed.</w:t>
            </w:r>
          </w:p>
          <w:p w14:paraId="15132AAC" w14:textId="77777777" w:rsidR="00D6487C" w:rsidRDefault="00D6487C" w:rsidP="00D6487C">
            <w:pPr>
              <w:rPr>
                <w:rFonts w:ascii="Verdana" w:hAnsi="Verdana"/>
                <w:color w:val="000000"/>
                <w:sz w:val="16"/>
                <w:szCs w:val="18"/>
              </w:rPr>
            </w:pPr>
          </w:p>
          <w:p w14:paraId="1B58B3CC" w14:textId="77777777" w:rsidR="00D6487C" w:rsidRPr="00497DE9" w:rsidRDefault="00D6487C" w:rsidP="00D6487C">
            <w:pPr>
              <w:rPr>
                <w:rFonts w:ascii="Verdana" w:hAnsi="Verdana"/>
                <w:color w:val="000000"/>
                <w:sz w:val="16"/>
                <w:szCs w:val="18"/>
              </w:rPr>
            </w:pPr>
            <w:r>
              <w:rPr>
                <w:rFonts w:ascii="Verdana" w:hAnsi="Verdana"/>
                <w:color w:val="000000"/>
                <w:sz w:val="16"/>
                <w:szCs w:val="18"/>
              </w:rPr>
              <w:t xml:space="preserve">Strategies use lacks variety and research support. </w:t>
            </w:r>
          </w:p>
        </w:tc>
        <w:tc>
          <w:tcPr>
            <w:tcW w:w="1167" w:type="dxa"/>
            <w:shd w:val="clear" w:color="auto" w:fill="auto"/>
          </w:tcPr>
          <w:p w14:paraId="34F66324" w14:textId="77777777" w:rsidR="00D6487C" w:rsidRPr="00D6487C" w:rsidRDefault="00D6487C" w:rsidP="00D6487C">
            <w:pPr>
              <w:rPr>
                <w:rFonts w:ascii="Verdana" w:hAnsi="Verdana"/>
                <w:b/>
                <w:bCs/>
                <w:color w:val="000000"/>
                <w:sz w:val="18"/>
                <w:szCs w:val="18"/>
              </w:rPr>
            </w:pPr>
          </w:p>
        </w:tc>
      </w:tr>
      <w:tr w:rsidR="0034632E" w14:paraId="218A1FAF" w14:textId="77777777" w:rsidTr="0034632E">
        <w:trPr>
          <w:trHeight w:val="2600"/>
        </w:trPr>
        <w:tc>
          <w:tcPr>
            <w:tcW w:w="2057" w:type="dxa"/>
            <w:shd w:val="clear" w:color="auto" w:fill="auto"/>
          </w:tcPr>
          <w:p w14:paraId="7C75EDBC" w14:textId="77777777" w:rsidR="0034632E" w:rsidRPr="00E41B85" w:rsidRDefault="0034632E" w:rsidP="0034632E">
            <w:pPr>
              <w:rPr>
                <w:rFonts w:ascii="Verdana" w:hAnsi="Verdana"/>
                <w:b/>
                <w:bCs/>
                <w:color w:val="000000"/>
                <w:sz w:val="18"/>
                <w:szCs w:val="18"/>
              </w:rPr>
            </w:pPr>
            <w:r w:rsidRPr="00E41B85">
              <w:rPr>
                <w:rFonts w:ascii="Verdana" w:hAnsi="Verdana"/>
                <w:b/>
                <w:bCs/>
                <w:color w:val="000000"/>
                <w:sz w:val="18"/>
                <w:szCs w:val="18"/>
              </w:rPr>
              <w:lastRenderedPageBreak/>
              <w:t>Style</w:t>
            </w:r>
          </w:p>
          <w:p w14:paraId="532E37B6" w14:textId="77777777" w:rsidR="0034632E" w:rsidRPr="00E41B85" w:rsidRDefault="0034632E" w:rsidP="0034632E">
            <w:pPr>
              <w:rPr>
                <w:rFonts w:ascii="Verdana" w:hAnsi="Verdana"/>
                <w:bCs/>
                <w:color w:val="000000"/>
                <w:sz w:val="18"/>
                <w:szCs w:val="18"/>
              </w:rPr>
            </w:pPr>
          </w:p>
          <w:p w14:paraId="2F1C290B" w14:textId="77777777" w:rsidR="0034632E" w:rsidRPr="004C304A" w:rsidRDefault="0034632E" w:rsidP="0034632E">
            <w:pPr>
              <w:rPr>
                <w:sz w:val="20"/>
                <w:szCs w:val="20"/>
              </w:rPr>
            </w:pPr>
            <w:r w:rsidRPr="004C304A">
              <w:rPr>
                <w:sz w:val="20"/>
                <w:szCs w:val="20"/>
              </w:rPr>
              <w:t>(CEC Adv St. 1 &amp; 6; CEC/ASCI  1S4, 4K1, 4S2, &amp; 6S4; CEC/SEAIS 1S3; IL CAS 3; EIU 2, 3, &amp; 4)</w:t>
            </w:r>
          </w:p>
          <w:p w14:paraId="665F625C" w14:textId="77777777" w:rsidR="0034632E" w:rsidRPr="00E41B85" w:rsidRDefault="0034632E" w:rsidP="0034632E">
            <w:pPr>
              <w:rPr>
                <w:rFonts w:ascii="Verdana" w:hAnsi="Verdana"/>
                <w:bCs/>
                <w:color w:val="000000"/>
                <w:sz w:val="18"/>
                <w:szCs w:val="18"/>
              </w:rPr>
            </w:pPr>
          </w:p>
          <w:p w14:paraId="744D5BAE" w14:textId="77777777" w:rsidR="0034632E" w:rsidRPr="00E41B85" w:rsidRDefault="0034632E" w:rsidP="0034632E">
            <w:pPr>
              <w:rPr>
                <w:rFonts w:ascii="Verdana" w:hAnsi="Verdana"/>
                <w:bCs/>
                <w:color w:val="000000"/>
                <w:sz w:val="18"/>
                <w:szCs w:val="18"/>
              </w:rPr>
            </w:pPr>
          </w:p>
        </w:tc>
        <w:tc>
          <w:tcPr>
            <w:tcW w:w="1950" w:type="dxa"/>
            <w:shd w:val="clear" w:color="auto" w:fill="auto"/>
          </w:tcPr>
          <w:p w14:paraId="56C31081" w14:textId="77777777" w:rsidR="0034632E" w:rsidRPr="00AC5E99" w:rsidRDefault="0034632E" w:rsidP="0034632E">
            <w:pPr>
              <w:rPr>
                <w:sz w:val="16"/>
                <w:szCs w:val="16"/>
              </w:rPr>
            </w:pPr>
            <w:r w:rsidRPr="00AC5E99">
              <w:rPr>
                <w:rFonts w:ascii="Verdana" w:hAnsi="Verdana"/>
                <w:color w:val="000000"/>
                <w:sz w:val="16"/>
                <w:szCs w:val="16"/>
              </w:rPr>
              <w:t>Candidate writes using clear and precise language that can be understood by both professionals and families. Content terminology is accurate and when appropriate, explained within the project and illustrated with examples.</w:t>
            </w:r>
          </w:p>
        </w:tc>
        <w:tc>
          <w:tcPr>
            <w:tcW w:w="2131" w:type="dxa"/>
            <w:shd w:val="clear" w:color="auto" w:fill="auto"/>
          </w:tcPr>
          <w:p w14:paraId="145D0D17" w14:textId="77777777" w:rsidR="0034632E" w:rsidRPr="00AC5E99" w:rsidRDefault="0034632E" w:rsidP="0034632E">
            <w:pPr>
              <w:rPr>
                <w:sz w:val="16"/>
                <w:szCs w:val="16"/>
              </w:rPr>
            </w:pPr>
          </w:p>
        </w:tc>
        <w:tc>
          <w:tcPr>
            <w:tcW w:w="2340" w:type="dxa"/>
            <w:shd w:val="clear" w:color="auto" w:fill="auto"/>
          </w:tcPr>
          <w:p w14:paraId="50CBF83B" w14:textId="77777777" w:rsidR="0034632E" w:rsidRPr="00AC5E99" w:rsidRDefault="0034632E" w:rsidP="0034632E">
            <w:pPr>
              <w:rPr>
                <w:sz w:val="16"/>
                <w:szCs w:val="16"/>
              </w:rPr>
            </w:pPr>
            <w:r w:rsidRPr="00AC5E99">
              <w:rPr>
                <w:rFonts w:ascii="Verdana" w:hAnsi="Verdana"/>
                <w:color w:val="000000"/>
                <w:sz w:val="16"/>
                <w:szCs w:val="16"/>
              </w:rPr>
              <w:t>Candidate writes using language that may be understood by both professionals and families. Content terminology is accurate. Explanations of content terminology are defined within the project, but wordy. Illustrative examples are not provided.</w:t>
            </w:r>
          </w:p>
        </w:tc>
        <w:tc>
          <w:tcPr>
            <w:tcW w:w="2520" w:type="dxa"/>
            <w:shd w:val="clear" w:color="auto" w:fill="auto"/>
          </w:tcPr>
          <w:p w14:paraId="3BFED736" w14:textId="77777777" w:rsidR="0034632E" w:rsidRPr="00AC5E99" w:rsidRDefault="0034632E" w:rsidP="0034632E">
            <w:pPr>
              <w:rPr>
                <w:sz w:val="16"/>
                <w:szCs w:val="16"/>
              </w:rPr>
            </w:pPr>
          </w:p>
        </w:tc>
        <w:tc>
          <w:tcPr>
            <w:tcW w:w="2430" w:type="dxa"/>
            <w:shd w:val="clear" w:color="auto" w:fill="auto"/>
          </w:tcPr>
          <w:p w14:paraId="3A92FC0C" w14:textId="77777777" w:rsidR="0034632E" w:rsidRPr="00AC5E99" w:rsidRDefault="0034632E" w:rsidP="0034632E">
            <w:pPr>
              <w:rPr>
                <w:sz w:val="16"/>
                <w:szCs w:val="16"/>
              </w:rPr>
            </w:pPr>
            <w:r w:rsidRPr="00AC5E99">
              <w:rPr>
                <w:rFonts w:ascii="Verdana" w:hAnsi="Verdana"/>
                <w:color w:val="000000"/>
                <w:sz w:val="16"/>
                <w:szCs w:val="16"/>
              </w:rPr>
              <w:t>Candidate writes using imprecise language resulting in a lack of clarity.  Content terminology tends to be inaccurate and lacks explanation.</w:t>
            </w:r>
          </w:p>
        </w:tc>
        <w:tc>
          <w:tcPr>
            <w:tcW w:w="1167" w:type="dxa"/>
          </w:tcPr>
          <w:p w14:paraId="33DC3280" w14:textId="77777777" w:rsidR="0034632E" w:rsidRDefault="0034632E" w:rsidP="0034632E">
            <w:pPr>
              <w:rPr>
                <w:rFonts w:ascii="Verdana" w:hAnsi="Verdana"/>
                <w:color w:val="000000"/>
                <w:sz w:val="16"/>
                <w:szCs w:val="16"/>
              </w:rPr>
            </w:pPr>
          </w:p>
        </w:tc>
      </w:tr>
      <w:tr w:rsidR="0034632E" w14:paraId="2E175D08" w14:textId="77777777" w:rsidTr="0034632E">
        <w:trPr>
          <w:trHeight w:val="4609"/>
        </w:trPr>
        <w:tc>
          <w:tcPr>
            <w:tcW w:w="2057" w:type="dxa"/>
            <w:shd w:val="clear" w:color="auto" w:fill="auto"/>
          </w:tcPr>
          <w:p w14:paraId="4AEE457B" w14:textId="77777777" w:rsidR="0034632E" w:rsidRPr="00E41B85" w:rsidRDefault="0034632E" w:rsidP="0034632E">
            <w:pPr>
              <w:rPr>
                <w:rFonts w:ascii="Verdana" w:hAnsi="Verdana"/>
                <w:b/>
                <w:bCs/>
                <w:color w:val="000000"/>
                <w:sz w:val="18"/>
                <w:szCs w:val="18"/>
              </w:rPr>
            </w:pPr>
            <w:r w:rsidRPr="00E41B85">
              <w:rPr>
                <w:rFonts w:ascii="Verdana" w:hAnsi="Verdana"/>
                <w:b/>
                <w:bCs/>
                <w:color w:val="000000"/>
                <w:sz w:val="18"/>
                <w:szCs w:val="18"/>
              </w:rPr>
              <w:t>Mechanics</w:t>
            </w:r>
          </w:p>
          <w:p w14:paraId="31EC4F69" w14:textId="77777777" w:rsidR="0034632E" w:rsidRPr="00E41B85" w:rsidRDefault="0034632E" w:rsidP="0034632E">
            <w:pPr>
              <w:rPr>
                <w:rFonts w:ascii="Verdana" w:hAnsi="Verdana"/>
                <w:bCs/>
                <w:color w:val="000000"/>
                <w:sz w:val="18"/>
                <w:szCs w:val="18"/>
              </w:rPr>
            </w:pPr>
          </w:p>
        </w:tc>
        <w:tc>
          <w:tcPr>
            <w:tcW w:w="1950" w:type="dxa"/>
            <w:shd w:val="clear" w:color="auto" w:fill="auto"/>
          </w:tcPr>
          <w:p w14:paraId="51AF2CCF" w14:textId="77777777" w:rsidR="0034632E" w:rsidRDefault="0034632E" w:rsidP="0034632E">
            <w:pPr>
              <w:rPr>
                <w:rFonts w:ascii="Verdana" w:hAnsi="Verdana"/>
                <w:color w:val="000000"/>
                <w:sz w:val="16"/>
                <w:szCs w:val="18"/>
              </w:rPr>
            </w:pPr>
            <w:r w:rsidRPr="00E41B85">
              <w:rPr>
                <w:rFonts w:ascii="Verdana" w:hAnsi="Verdana"/>
                <w:color w:val="000000"/>
                <w:sz w:val="16"/>
                <w:szCs w:val="18"/>
              </w:rPr>
              <w:t xml:space="preserve">Candidate’s writing contains less than 3 </w:t>
            </w:r>
            <w:r>
              <w:rPr>
                <w:rFonts w:ascii="Verdana" w:hAnsi="Verdana"/>
                <w:color w:val="000000"/>
                <w:sz w:val="16"/>
                <w:szCs w:val="18"/>
              </w:rPr>
              <w:t xml:space="preserve">minor </w:t>
            </w:r>
            <w:r w:rsidRPr="00E41B85">
              <w:rPr>
                <w:rFonts w:ascii="Verdana" w:hAnsi="Verdana"/>
                <w:color w:val="000000"/>
                <w:sz w:val="16"/>
                <w:szCs w:val="18"/>
              </w:rPr>
              <w:t xml:space="preserve">errors in spelling and/or punctuation. </w:t>
            </w:r>
          </w:p>
          <w:p w14:paraId="4856EDD8" w14:textId="77777777" w:rsidR="0034632E" w:rsidRPr="00E41B85" w:rsidRDefault="0034632E" w:rsidP="0034632E">
            <w:pPr>
              <w:rPr>
                <w:sz w:val="16"/>
              </w:rPr>
            </w:pPr>
            <w:r>
              <w:rPr>
                <w:rFonts w:ascii="Verdana" w:hAnsi="Verdana"/>
                <w:color w:val="000000"/>
                <w:sz w:val="16"/>
                <w:szCs w:val="18"/>
              </w:rPr>
              <w:t>Writing style exceeds graduate level expectations.</w:t>
            </w:r>
            <w:r w:rsidRPr="00E41B85">
              <w:rPr>
                <w:rFonts w:ascii="Verdana" w:hAnsi="Verdana"/>
                <w:color w:val="000000"/>
                <w:sz w:val="16"/>
                <w:szCs w:val="18"/>
              </w:rPr>
              <w:t xml:space="preserve"> </w:t>
            </w:r>
          </w:p>
        </w:tc>
        <w:tc>
          <w:tcPr>
            <w:tcW w:w="2131" w:type="dxa"/>
            <w:shd w:val="clear" w:color="auto" w:fill="auto"/>
          </w:tcPr>
          <w:p w14:paraId="49EF5FD8" w14:textId="77777777" w:rsidR="0034632E" w:rsidRPr="00E41B85" w:rsidRDefault="0034632E" w:rsidP="0034632E">
            <w:pPr>
              <w:rPr>
                <w:sz w:val="16"/>
              </w:rPr>
            </w:pPr>
          </w:p>
        </w:tc>
        <w:tc>
          <w:tcPr>
            <w:tcW w:w="2340" w:type="dxa"/>
            <w:shd w:val="clear" w:color="auto" w:fill="auto"/>
          </w:tcPr>
          <w:p w14:paraId="7F3CBC47" w14:textId="77777777" w:rsidR="0034632E" w:rsidRPr="00E41B85" w:rsidRDefault="0034632E" w:rsidP="0034632E">
            <w:pPr>
              <w:rPr>
                <w:sz w:val="16"/>
              </w:rPr>
            </w:pPr>
            <w:r w:rsidRPr="00E41B85">
              <w:rPr>
                <w:rFonts w:ascii="Verdana" w:hAnsi="Verdana"/>
                <w:color w:val="000000"/>
                <w:sz w:val="16"/>
                <w:szCs w:val="18"/>
              </w:rPr>
              <w:t xml:space="preserve">Candidate’s writing contains </w:t>
            </w:r>
            <w:r>
              <w:rPr>
                <w:rFonts w:ascii="Verdana" w:hAnsi="Verdana"/>
                <w:color w:val="000000"/>
                <w:sz w:val="16"/>
                <w:szCs w:val="18"/>
              </w:rPr>
              <w:t>a few minor</w:t>
            </w:r>
            <w:r w:rsidRPr="00E41B85">
              <w:rPr>
                <w:rFonts w:ascii="Verdana" w:hAnsi="Verdana"/>
                <w:color w:val="000000"/>
                <w:sz w:val="16"/>
                <w:szCs w:val="18"/>
              </w:rPr>
              <w:t xml:space="preserve"> errors </w:t>
            </w:r>
            <w:r>
              <w:rPr>
                <w:rFonts w:ascii="Verdana" w:hAnsi="Verdana"/>
                <w:color w:val="000000"/>
                <w:sz w:val="16"/>
                <w:szCs w:val="18"/>
              </w:rPr>
              <w:t xml:space="preserve">and no major errors in writing style, </w:t>
            </w:r>
            <w:r w:rsidRPr="00E41B85">
              <w:rPr>
                <w:rFonts w:ascii="Verdana" w:hAnsi="Verdana"/>
                <w:color w:val="000000"/>
                <w:sz w:val="16"/>
                <w:szCs w:val="18"/>
              </w:rPr>
              <w:t>spelling and/or punctuation.</w:t>
            </w:r>
            <w:r>
              <w:rPr>
                <w:rFonts w:ascii="Verdana" w:hAnsi="Verdana"/>
                <w:color w:val="000000"/>
                <w:sz w:val="16"/>
                <w:szCs w:val="18"/>
              </w:rPr>
              <w:t xml:space="preserve"> Writing style is commensurate with graduate level expectations.</w:t>
            </w:r>
          </w:p>
        </w:tc>
        <w:tc>
          <w:tcPr>
            <w:tcW w:w="2520" w:type="dxa"/>
            <w:shd w:val="clear" w:color="auto" w:fill="auto"/>
          </w:tcPr>
          <w:p w14:paraId="580FF5B0" w14:textId="77777777" w:rsidR="0034632E" w:rsidRPr="00E41B85" w:rsidRDefault="0034632E" w:rsidP="0034632E">
            <w:pPr>
              <w:rPr>
                <w:sz w:val="16"/>
              </w:rPr>
            </w:pPr>
          </w:p>
        </w:tc>
        <w:tc>
          <w:tcPr>
            <w:tcW w:w="2430" w:type="dxa"/>
            <w:shd w:val="clear" w:color="auto" w:fill="auto"/>
          </w:tcPr>
          <w:p w14:paraId="7751518D" w14:textId="77777777" w:rsidR="0034632E" w:rsidRPr="00E41B85" w:rsidRDefault="0034632E" w:rsidP="0034632E">
            <w:pPr>
              <w:rPr>
                <w:sz w:val="16"/>
              </w:rPr>
            </w:pPr>
            <w:r w:rsidRPr="00E41B85">
              <w:rPr>
                <w:rFonts w:ascii="Verdana" w:hAnsi="Verdana"/>
                <w:color w:val="000000"/>
                <w:sz w:val="16"/>
                <w:szCs w:val="18"/>
              </w:rPr>
              <w:t xml:space="preserve">Candidate’s writing contains </w:t>
            </w:r>
            <w:r>
              <w:rPr>
                <w:rFonts w:ascii="Verdana" w:hAnsi="Verdana"/>
                <w:color w:val="000000"/>
                <w:sz w:val="16"/>
                <w:szCs w:val="18"/>
              </w:rPr>
              <w:t xml:space="preserve">numerous major or minor errors in spelling, punctuation, and/or writing style.  </w:t>
            </w:r>
            <w:r w:rsidRPr="00E41B85">
              <w:rPr>
                <w:rFonts w:ascii="Verdana" w:hAnsi="Verdana"/>
                <w:color w:val="000000"/>
                <w:sz w:val="16"/>
                <w:szCs w:val="18"/>
              </w:rPr>
              <w:t xml:space="preserve">Candidate is required to rewrite the </w:t>
            </w:r>
            <w:r>
              <w:rPr>
                <w:rFonts w:ascii="Verdana" w:hAnsi="Verdana"/>
                <w:color w:val="000000"/>
                <w:sz w:val="16"/>
                <w:szCs w:val="18"/>
              </w:rPr>
              <w:t>unit.</w:t>
            </w:r>
          </w:p>
        </w:tc>
        <w:tc>
          <w:tcPr>
            <w:tcW w:w="1167" w:type="dxa"/>
          </w:tcPr>
          <w:p w14:paraId="05B28EA7" w14:textId="77777777" w:rsidR="0034632E" w:rsidRDefault="0034632E" w:rsidP="0034632E">
            <w:pPr>
              <w:rPr>
                <w:rFonts w:ascii="Verdana" w:hAnsi="Verdana"/>
                <w:color w:val="000000"/>
                <w:sz w:val="16"/>
                <w:szCs w:val="16"/>
              </w:rPr>
            </w:pPr>
          </w:p>
        </w:tc>
      </w:tr>
      <w:tr w:rsidR="0034632E" w14:paraId="3F45B91D" w14:textId="77777777" w:rsidTr="0034632E">
        <w:trPr>
          <w:trHeight w:val="4609"/>
        </w:trPr>
        <w:tc>
          <w:tcPr>
            <w:tcW w:w="2057" w:type="dxa"/>
            <w:shd w:val="clear" w:color="auto" w:fill="auto"/>
          </w:tcPr>
          <w:p w14:paraId="5158D6DE" w14:textId="77777777" w:rsidR="0034632E" w:rsidRPr="00E41B85" w:rsidRDefault="0034632E" w:rsidP="0034632E">
            <w:pPr>
              <w:rPr>
                <w:rFonts w:ascii="Verdana" w:hAnsi="Verdana"/>
                <w:b/>
                <w:bCs/>
                <w:color w:val="000000"/>
                <w:sz w:val="18"/>
                <w:szCs w:val="18"/>
              </w:rPr>
            </w:pPr>
            <w:r>
              <w:rPr>
                <w:rFonts w:ascii="Verdana" w:hAnsi="Verdana"/>
                <w:b/>
                <w:bCs/>
                <w:color w:val="000000"/>
                <w:sz w:val="18"/>
                <w:szCs w:val="18"/>
              </w:rPr>
              <w:lastRenderedPageBreak/>
              <w:t>P</w:t>
            </w:r>
            <w:r w:rsidRPr="00E41B85">
              <w:rPr>
                <w:rFonts w:ascii="Verdana" w:hAnsi="Verdana"/>
                <w:b/>
                <w:bCs/>
                <w:color w:val="000000"/>
                <w:sz w:val="18"/>
                <w:szCs w:val="18"/>
              </w:rPr>
              <w:t>rofessional Presentation</w:t>
            </w:r>
            <w:r>
              <w:rPr>
                <w:rFonts w:ascii="Verdana" w:hAnsi="Verdana"/>
                <w:b/>
                <w:bCs/>
                <w:color w:val="000000"/>
                <w:sz w:val="18"/>
                <w:szCs w:val="18"/>
              </w:rPr>
              <w:t xml:space="preserve">: </w:t>
            </w:r>
            <w:r w:rsidRPr="004C304A">
              <w:rPr>
                <w:rFonts w:ascii="Verdana" w:hAnsi="Verdana"/>
                <w:b/>
                <w:bCs/>
                <w:color w:val="000000"/>
                <w:sz w:val="18"/>
                <w:szCs w:val="18"/>
              </w:rPr>
              <w:t>Candidate maint</w:t>
            </w:r>
            <w:r>
              <w:rPr>
                <w:rFonts w:ascii="Verdana" w:hAnsi="Verdana"/>
                <w:b/>
                <w:bCs/>
                <w:color w:val="000000"/>
                <w:sz w:val="18"/>
                <w:szCs w:val="18"/>
              </w:rPr>
              <w:t>ains the dignity of the learners b</w:t>
            </w:r>
            <w:r w:rsidRPr="004C304A">
              <w:rPr>
                <w:rFonts w:ascii="Verdana" w:hAnsi="Verdana"/>
                <w:b/>
                <w:bCs/>
                <w:color w:val="000000"/>
                <w:sz w:val="18"/>
                <w:szCs w:val="18"/>
              </w:rPr>
              <w:t>y setting data-driven performance standards that are in alignment with the learners’ needs.</w:t>
            </w:r>
          </w:p>
          <w:p w14:paraId="5837F01E" w14:textId="77777777" w:rsidR="0034632E" w:rsidRPr="00E41B85" w:rsidRDefault="0034632E" w:rsidP="0034632E">
            <w:pPr>
              <w:rPr>
                <w:rFonts w:ascii="Verdana" w:hAnsi="Verdana"/>
                <w:b/>
                <w:bCs/>
                <w:color w:val="000000"/>
                <w:sz w:val="18"/>
                <w:szCs w:val="18"/>
              </w:rPr>
            </w:pPr>
          </w:p>
          <w:p w14:paraId="75039732" w14:textId="77777777" w:rsidR="0034632E" w:rsidRDefault="0034632E" w:rsidP="0034632E">
            <w:r>
              <w:t>(</w:t>
            </w:r>
            <w:r w:rsidRPr="004C304A">
              <w:rPr>
                <w:sz w:val="20"/>
                <w:szCs w:val="20"/>
              </w:rPr>
              <w:t>CEC Adv. St. 6; CEC/ASCI 6K2 &amp; 6S1; CEC/SEAIS  6K1; IL CAS 8A; IL DIR 2Q; EIU 3)</w:t>
            </w:r>
          </w:p>
          <w:p w14:paraId="25CC5360" w14:textId="77777777" w:rsidR="0034632E" w:rsidRDefault="0034632E" w:rsidP="0034632E"/>
        </w:tc>
        <w:tc>
          <w:tcPr>
            <w:tcW w:w="1950" w:type="dxa"/>
            <w:shd w:val="clear" w:color="auto" w:fill="auto"/>
          </w:tcPr>
          <w:p w14:paraId="2AA7473E" w14:textId="77777777" w:rsidR="0034632E" w:rsidRDefault="0034632E" w:rsidP="0034632E">
            <w:pPr>
              <w:rPr>
                <w:rFonts w:ascii="Verdana" w:hAnsi="Verdana"/>
                <w:sz w:val="16"/>
                <w:szCs w:val="16"/>
              </w:rPr>
            </w:pPr>
            <w:r w:rsidRPr="00D57AB6">
              <w:rPr>
                <w:rFonts w:ascii="Verdana" w:hAnsi="Verdana"/>
                <w:sz w:val="16"/>
                <w:szCs w:val="16"/>
              </w:rPr>
              <w:t xml:space="preserve">Candidate maintains </w:t>
            </w:r>
            <w:r>
              <w:rPr>
                <w:rFonts w:ascii="Verdana" w:hAnsi="Verdana"/>
                <w:sz w:val="16"/>
                <w:szCs w:val="16"/>
              </w:rPr>
              <w:t xml:space="preserve">the </w:t>
            </w:r>
            <w:r w:rsidRPr="00D57AB6">
              <w:rPr>
                <w:rFonts w:ascii="Verdana" w:hAnsi="Verdana"/>
                <w:sz w:val="16"/>
                <w:szCs w:val="16"/>
              </w:rPr>
              <w:t xml:space="preserve">dignity of the learner </w:t>
            </w:r>
            <w:r>
              <w:rPr>
                <w:rFonts w:ascii="Verdana" w:hAnsi="Verdana"/>
                <w:sz w:val="16"/>
                <w:szCs w:val="16"/>
              </w:rPr>
              <w:t xml:space="preserve">by setting performance standards that are commensurate to the learners’ ability level and aligned with grade level standards (NILS or DLM). Performance standards are based on learner(s) needs as described. </w:t>
            </w:r>
            <w:r w:rsidRPr="00D57AB6">
              <w:rPr>
                <w:rFonts w:ascii="Verdana" w:hAnsi="Verdana"/>
                <w:sz w:val="16"/>
                <w:szCs w:val="16"/>
              </w:rPr>
              <w:t>Candidate uses non-labeling</w:t>
            </w:r>
            <w:r>
              <w:rPr>
                <w:rFonts w:ascii="Verdana" w:hAnsi="Verdana"/>
                <w:sz w:val="16"/>
                <w:szCs w:val="16"/>
              </w:rPr>
              <w:t>, person-first</w:t>
            </w:r>
            <w:r w:rsidRPr="00D57AB6">
              <w:rPr>
                <w:rFonts w:ascii="Verdana" w:hAnsi="Verdana"/>
                <w:sz w:val="16"/>
                <w:szCs w:val="16"/>
              </w:rPr>
              <w:t xml:space="preserve"> language</w:t>
            </w:r>
            <w:r>
              <w:rPr>
                <w:rFonts w:ascii="Verdana" w:hAnsi="Verdana"/>
                <w:sz w:val="16"/>
                <w:szCs w:val="16"/>
              </w:rPr>
              <w:t xml:space="preserve"> throughout</w:t>
            </w:r>
            <w:r w:rsidRPr="00D57AB6">
              <w:rPr>
                <w:rFonts w:ascii="Verdana" w:hAnsi="Verdana"/>
                <w:sz w:val="16"/>
                <w:szCs w:val="16"/>
              </w:rPr>
              <w:t>.</w:t>
            </w:r>
            <w:r>
              <w:rPr>
                <w:rFonts w:ascii="Verdana" w:hAnsi="Verdana"/>
                <w:sz w:val="16"/>
                <w:szCs w:val="16"/>
              </w:rPr>
              <w:t xml:space="preserve"> </w:t>
            </w:r>
            <w:r w:rsidRPr="00D57AB6">
              <w:rPr>
                <w:rFonts w:ascii="Verdana" w:hAnsi="Verdana"/>
                <w:sz w:val="16"/>
                <w:szCs w:val="16"/>
              </w:rPr>
              <w:t xml:space="preserve">Candidate presents a project that </w:t>
            </w:r>
            <w:r>
              <w:rPr>
                <w:rFonts w:ascii="Verdana" w:hAnsi="Verdana"/>
                <w:sz w:val="16"/>
                <w:szCs w:val="16"/>
              </w:rPr>
              <w:t>has strong potential to improve</w:t>
            </w:r>
            <w:r w:rsidRPr="00D57AB6">
              <w:rPr>
                <w:rFonts w:ascii="Verdana" w:hAnsi="Verdana"/>
                <w:sz w:val="16"/>
                <w:szCs w:val="16"/>
              </w:rPr>
              <w:t xml:space="preserve"> learner performance </w:t>
            </w:r>
          </w:p>
          <w:p w14:paraId="6E64E64B" w14:textId="77777777" w:rsidR="0034632E" w:rsidRPr="00D57AB6" w:rsidRDefault="0034632E" w:rsidP="0034632E">
            <w:pPr>
              <w:rPr>
                <w:rFonts w:ascii="Verdana" w:hAnsi="Verdana"/>
                <w:sz w:val="16"/>
                <w:szCs w:val="16"/>
              </w:rPr>
            </w:pPr>
            <w:r>
              <w:rPr>
                <w:rFonts w:ascii="Verdana" w:hAnsi="Verdana"/>
                <w:sz w:val="16"/>
                <w:szCs w:val="16"/>
              </w:rPr>
              <w:t>w</w:t>
            </w:r>
            <w:r w:rsidRPr="00D57AB6">
              <w:rPr>
                <w:rFonts w:ascii="Verdana" w:hAnsi="Verdana"/>
                <w:sz w:val="16"/>
                <w:szCs w:val="16"/>
              </w:rPr>
              <w:t>ithin both general and specialized curricula</w:t>
            </w:r>
            <w:r>
              <w:rPr>
                <w:rFonts w:ascii="Verdana" w:hAnsi="Verdana"/>
                <w:sz w:val="16"/>
                <w:szCs w:val="16"/>
              </w:rPr>
              <w:t xml:space="preserve"> or across multiple content areas</w:t>
            </w:r>
            <w:r w:rsidRPr="00D57AB6">
              <w:rPr>
                <w:rFonts w:ascii="Verdana" w:hAnsi="Verdana"/>
                <w:sz w:val="16"/>
                <w:szCs w:val="16"/>
              </w:rPr>
              <w:t>.</w:t>
            </w:r>
          </w:p>
        </w:tc>
        <w:tc>
          <w:tcPr>
            <w:tcW w:w="2131" w:type="dxa"/>
            <w:shd w:val="clear" w:color="auto" w:fill="auto"/>
          </w:tcPr>
          <w:p w14:paraId="2FE3C41B" w14:textId="77777777" w:rsidR="0034632E" w:rsidRPr="00F91FCB" w:rsidRDefault="0034632E" w:rsidP="0034632E">
            <w:pPr>
              <w:rPr>
                <w:rFonts w:ascii="Verdana" w:hAnsi="Verdana"/>
                <w:sz w:val="18"/>
              </w:rPr>
            </w:pPr>
          </w:p>
        </w:tc>
        <w:tc>
          <w:tcPr>
            <w:tcW w:w="2340" w:type="dxa"/>
            <w:shd w:val="clear" w:color="auto" w:fill="auto"/>
          </w:tcPr>
          <w:p w14:paraId="4FE71933" w14:textId="77777777" w:rsidR="0034632E" w:rsidRPr="00F91FCB" w:rsidRDefault="0034632E" w:rsidP="0034632E">
            <w:pPr>
              <w:rPr>
                <w:rFonts w:ascii="Verdana" w:hAnsi="Verdana"/>
                <w:sz w:val="18"/>
              </w:rPr>
            </w:pPr>
            <w:r w:rsidRPr="00D57AB6">
              <w:rPr>
                <w:rFonts w:ascii="Verdana" w:hAnsi="Verdana"/>
                <w:sz w:val="16"/>
                <w:szCs w:val="16"/>
              </w:rPr>
              <w:t xml:space="preserve">Candidate maintains </w:t>
            </w:r>
            <w:r>
              <w:rPr>
                <w:rFonts w:ascii="Verdana" w:hAnsi="Verdana"/>
                <w:sz w:val="16"/>
                <w:szCs w:val="16"/>
              </w:rPr>
              <w:t xml:space="preserve">the </w:t>
            </w:r>
            <w:r w:rsidRPr="00D57AB6">
              <w:rPr>
                <w:rFonts w:ascii="Verdana" w:hAnsi="Verdana"/>
                <w:sz w:val="16"/>
                <w:szCs w:val="16"/>
              </w:rPr>
              <w:t xml:space="preserve">dignity of the learner </w:t>
            </w:r>
            <w:r>
              <w:rPr>
                <w:rFonts w:ascii="Verdana" w:hAnsi="Verdana"/>
                <w:sz w:val="16"/>
                <w:szCs w:val="16"/>
              </w:rPr>
              <w:t xml:space="preserve">by setting performance standards that are commensurate to the learners’ ability level and aligned with grade level standards (NILS or DLM). Performance standards are based on learner(s) needs as described. </w:t>
            </w:r>
            <w:r w:rsidRPr="00D57AB6">
              <w:rPr>
                <w:rFonts w:ascii="Verdana" w:hAnsi="Verdana"/>
                <w:sz w:val="16"/>
                <w:szCs w:val="16"/>
              </w:rPr>
              <w:t>Candidate uses non-labeling</w:t>
            </w:r>
            <w:r>
              <w:rPr>
                <w:rFonts w:ascii="Verdana" w:hAnsi="Verdana"/>
                <w:sz w:val="16"/>
                <w:szCs w:val="16"/>
              </w:rPr>
              <w:t>, person-first</w:t>
            </w:r>
            <w:r w:rsidRPr="00D57AB6">
              <w:rPr>
                <w:rFonts w:ascii="Verdana" w:hAnsi="Verdana"/>
                <w:sz w:val="16"/>
                <w:szCs w:val="16"/>
              </w:rPr>
              <w:t xml:space="preserve"> language</w:t>
            </w:r>
            <w:r>
              <w:rPr>
                <w:rFonts w:ascii="Verdana" w:hAnsi="Verdana"/>
                <w:sz w:val="16"/>
                <w:szCs w:val="16"/>
              </w:rPr>
              <w:t xml:space="preserve"> throughout</w:t>
            </w:r>
            <w:r w:rsidRPr="00D57AB6">
              <w:rPr>
                <w:rFonts w:ascii="Verdana" w:hAnsi="Verdana"/>
                <w:sz w:val="16"/>
                <w:szCs w:val="16"/>
              </w:rPr>
              <w:t>.</w:t>
            </w:r>
            <w:r>
              <w:rPr>
                <w:rFonts w:ascii="Verdana" w:hAnsi="Verdana"/>
                <w:sz w:val="16"/>
                <w:szCs w:val="16"/>
              </w:rPr>
              <w:t xml:space="preserve"> </w:t>
            </w:r>
            <w:r w:rsidRPr="00D57AB6">
              <w:rPr>
                <w:rFonts w:ascii="Verdana" w:hAnsi="Verdana"/>
                <w:sz w:val="16"/>
                <w:szCs w:val="16"/>
              </w:rPr>
              <w:t xml:space="preserve">Candidate presents a project that </w:t>
            </w:r>
            <w:r>
              <w:rPr>
                <w:rFonts w:ascii="Verdana" w:hAnsi="Verdana"/>
                <w:sz w:val="16"/>
                <w:szCs w:val="16"/>
              </w:rPr>
              <w:t>has the potential to improve</w:t>
            </w:r>
            <w:r w:rsidRPr="00D57AB6">
              <w:rPr>
                <w:rFonts w:ascii="Verdana" w:hAnsi="Verdana"/>
                <w:sz w:val="16"/>
                <w:szCs w:val="16"/>
              </w:rPr>
              <w:t xml:space="preserve"> learner performance within </w:t>
            </w:r>
            <w:r>
              <w:rPr>
                <w:rFonts w:ascii="Verdana" w:hAnsi="Verdana"/>
                <w:sz w:val="16"/>
                <w:szCs w:val="16"/>
              </w:rPr>
              <w:t>a curricular area.</w:t>
            </w:r>
          </w:p>
        </w:tc>
        <w:tc>
          <w:tcPr>
            <w:tcW w:w="2520" w:type="dxa"/>
            <w:shd w:val="clear" w:color="auto" w:fill="auto"/>
          </w:tcPr>
          <w:p w14:paraId="6FBE87C0" w14:textId="77777777" w:rsidR="0034632E" w:rsidRPr="00F91FCB" w:rsidRDefault="0034632E" w:rsidP="0034632E">
            <w:pPr>
              <w:rPr>
                <w:rFonts w:ascii="Verdana" w:hAnsi="Verdana"/>
                <w:sz w:val="18"/>
              </w:rPr>
            </w:pPr>
          </w:p>
        </w:tc>
        <w:tc>
          <w:tcPr>
            <w:tcW w:w="2430" w:type="dxa"/>
            <w:shd w:val="clear" w:color="auto" w:fill="auto"/>
          </w:tcPr>
          <w:p w14:paraId="7B6AC2DD" w14:textId="77777777" w:rsidR="0034632E" w:rsidRDefault="0034632E" w:rsidP="0034632E">
            <w:pPr>
              <w:rPr>
                <w:rFonts w:ascii="Verdana" w:hAnsi="Verdana"/>
                <w:sz w:val="16"/>
                <w:szCs w:val="16"/>
              </w:rPr>
            </w:pPr>
            <w:r w:rsidRPr="00D57AB6">
              <w:rPr>
                <w:rFonts w:ascii="Verdana" w:hAnsi="Verdana"/>
                <w:sz w:val="16"/>
                <w:szCs w:val="16"/>
              </w:rPr>
              <w:t xml:space="preserve">Candidate </w:t>
            </w:r>
            <w:r>
              <w:rPr>
                <w:rFonts w:ascii="Verdana" w:hAnsi="Verdana"/>
                <w:sz w:val="16"/>
                <w:szCs w:val="16"/>
              </w:rPr>
              <w:t>does not maintain</w:t>
            </w:r>
            <w:r w:rsidRPr="00D57AB6">
              <w:rPr>
                <w:rFonts w:ascii="Verdana" w:hAnsi="Verdana"/>
                <w:sz w:val="16"/>
                <w:szCs w:val="16"/>
              </w:rPr>
              <w:t xml:space="preserve"> </w:t>
            </w:r>
            <w:r>
              <w:rPr>
                <w:rFonts w:ascii="Verdana" w:hAnsi="Verdana"/>
                <w:sz w:val="16"/>
                <w:szCs w:val="16"/>
              </w:rPr>
              <w:t xml:space="preserve">the </w:t>
            </w:r>
            <w:r w:rsidRPr="00D57AB6">
              <w:rPr>
                <w:rFonts w:ascii="Verdana" w:hAnsi="Verdana"/>
                <w:sz w:val="16"/>
                <w:szCs w:val="16"/>
              </w:rPr>
              <w:t xml:space="preserve">dignity of the learner </w:t>
            </w:r>
            <w:r>
              <w:rPr>
                <w:rFonts w:ascii="Verdana" w:hAnsi="Verdana"/>
                <w:sz w:val="16"/>
                <w:szCs w:val="16"/>
              </w:rPr>
              <w:t>by setting performance standards that are commensurate to the learners’ ability level.</w:t>
            </w:r>
          </w:p>
          <w:p w14:paraId="49C28AB3" w14:textId="77777777" w:rsidR="0034632E" w:rsidRDefault="0034632E" w:rsidP="0034632E">
            <w:pPr>
              <w:rPr>
                <w:rFonts w:ascii="Verdana" w:hAnsi="Verdana"/>
                <w:sz w:val="16"/>
                <w:szCs w:val="16"/>
              </w:rPr>
            </w:pPr>
          </w:p>
          <w:p w14:paraId="474FDCF4" w14:textId="77777777" w:rsidR="0034632E" w:rsidRDefault="0034632E" w:rsidP="0034632E">
            <w:pPr>
              <w:rPr>
                <w:rFonts w:ascii="Verdana" w:hAnsi="Verdana"/>
                <w:sz w:val="16"/>
                <w:szCs w:val="16"/>
              </w:rPr>
            </w:pPr>
            <w:r w:rsidRPr="00D57AB6">
              <w:rPr>
                <w:rFonts w:ascii="Verdana" w:hAnsi="Verdana"/>
                <w:sz w:val="16"/>
                <w:szCs w:val="16"/>
              </w:rPr>
              <w:t xml:space="preserve">Candidate presents a project that </w:t>
            </w:r>
            <w:r>
              <w:rPr>
                <w:rFonts w:ascii="Verdana" w:hAnsi="Verdana"/>
                <w:sz w:val="16"/>
                <w:szCs w:val="16"/>
              </w:rPr>
              <w:t>has little to no relevance to the learner’s needs as described.</w:t>
            </w:r>
          </w:p>
          <w:p w14:paraId="5DDC5401" w14:textId="77777777" w:rsidR="0034632E" w:rsidRDefault="0034632E" w:rsidP="0034632E">
            <w:pPr>
              <w:rPr>
                <w:rFonts w:ascii="Verdana" w:hAnsi="Verdana"/>
                <w:sz w:val="16"/>
                <w:szCs w:val="16"/>
              </w:rPr>
            </w:pPr>
          </w:p>
          <w:p w14:paraId="688FA29F" w14:textId="77777777" w:rsidR="0034632E" w:rsidRDefault="0034632E" w:rsidP="0034632E">
            <w:pPr>
              <w:rPr>
                <w:rFonts w:ascii="Verdana" w:hAnsi="Verdana"/>
                <w:sz w:val="16"/>
                <w:szCs w:val="16"/>
              </w:rPr>
            </w:pPr>
            <w:r>
              <w:rPr>
                <w:rFonts w:ascii="Verdana" w:hAnsi="Verdana"/>
                <w:sz w:val="16"/>
                <w:szCs w:val="16"/>
              </w:rPr>
              <w:t>OR</w:t>
            </w:r>
          </w:p>
          <w:p w14:paraId="695E9C0E" w14:textId="77777777" w:rsidR="0034632E" w:rsidRDefault="0034632E" w:rsidP="0034632E">
            <w:pPr>
              <w:rPr>
                <w:rFonts w:ascii="Verdana" w:hAnsi="Verdana"/>
                <w:sz w:val="16"/>
                <w:szCs w:val="16"/>
              </w:rPr>
            </w:pPr>
          </w:p>
          <w:p w14:paraId="6D95AD4F" w14:textId="77777777" w:rsidR="0034632E" w:rsidRPr="00F91FCB" w:rsidRDefault="0034632E" w:rsidP="0034632E">
            <w:pPr>
              <w:rPr>
                <w:rFonts w:ascii="Verdana" w:hAnsi="Verdana"/>
                <w:sz w:val="18"/>
              </w:rPr>
            </w:pPr>
            <w:r>
              <w:rPr>
                <w:rFonts w:ascii="Verdana" w:hAnsi="Verdana"/>
                <w:sz w:val="16"/>
                <w:szCs w:val="16"/>
              </w:rPr>
              <w:t xml:space="preserve">Candidate uses </w:t>
            </w:r>
            <w:r w:rsidRPr="00D57AB6">
              <w:rPr>
                <w:rFonts w:ascii="Verdana" w:hAnsi="Verdana"/>
                <w:sz w:val="16"/>
                <w:szCs w:val="16"/>
              </w:rPr>
              <w:t xml:space="preserve">labeling language.  </w:t>
            </w:r>
          </w:p>
        </w:tc>
        <w:tc>
          <w:tcPr>
            <w:tcW w:w="1167" w:type="dxa"/>
          </w:tcPr>
          <w:p w14:paraId="2226A2F1" w14:textId="77777777" w:rsidR="0034632E" w:rsidRDefault="0034632E" w:rsidP="0034632E">
            <w:pPr>
              <w:rPr>
                <w:rFonts w:ascii="Verdana" w:hAnsi="Verdana"/>
                <w:color w:val="000000"/>
                <w:sz w:val="16"/>
                <w:szCs w:val="16"/>
              </w:rPr>
            </w:pPr>
          </w:p>
        </w:tc>
      </w:tr>
      <w:tr w:rsidR="0034632E" w14:paraId="5344333B" w14:textId="77777777" w:rsidTr="0034632E">
        <w:trPr>
          <w:trHeight w:val="3320"/>
        </w:trPr>
        <w:tc>
          <w:tcPr>
            <w:tcW w:w="2057" w:type="dxa"/>
            <w:shd w:val="clear" w:color="auto" w:fill="auto"/>
          </w:tcPr>
          <w:p w14:paraId="70DB64E6" w14:textId="77777777" w:rsidR="0034632E" w:rsidRPr="004C304A" w:rsidRDefault="0034632E" w:rsidP="0034632E">
            <w:pPr>
              <w:rPr>
                <w:rFonts w:ascii="Verdana" w:hAnsi="Verdana"/>
                <w:b/>
                <w:sz w:val="20"/>
                <w:szCs w:val="20"/>
              </w:rPr>
            </w:pPr>
            <w:r w:rsidRPr="004C304A">
              <w:rPr>
                <w:rFonts w:ascii="Verdana" w:hAnsi="Verdana"/>
                <w:b/>
                <w:sz w:val="20"/>
                <w:szCs w:val="20"/>
              </w:rPr>
              <w:t>Candidate demonstrates skills in developing unit goals and objectives</w:t>
            </w:r>
          </w:p>
          <w:p w14:paraId="2BBAC3D1" w14:textId="77777777" w:rsidR="0034632E" w:rsidRPr="004C304A" w:rsidRDefault="0034632E" w:rsidP="0034632E">
            <w:pPr>
              <w:rPr>
                <w:sz w:val="20"/>
                <w:szCs w:val="20"/>
              </w:rPr>
            </w:pPr>
            <w:r w:rsidRPr="004C304A">
              <w:rPr>
                <w:sz w:val="20"/>
                <w:szCs w:val="20"/>
              </w:rPr>
              <w:t xml:space="preserve">(CEC Adv St  2 &amp; 3; CEC/ASCI 2, 3K1, 3K2, &amp; 3S2; CEC/SEAIS 2, 3K2 &amp; 3K5; CEC/SEA 2 &amp; 6K4; IL.CAS 1A, 1B, 1E, 1F, 2B, &amp; 2E; IL DIR 1A, 1C, 2I, 2V, 4N &amp; 4O; EIU 1, 2 </w:t>
            </w:r>
            <w:r>
              <w:rPr>
                <w:sz w:val="20"/>
                <w:szCs w:val="20"/>
              </w:rPr>
              <w:t>&amp;</w:t>
            </w:r>
            <w:r w:rsidRPr="004C304A">
              <w:rPr>
                <w:sz w:val="20"/>
                <w:szCs w:val="20"/>
              </w:rPr>
              <w:t xml:space="preserve"> 5)</w:t>
            </w:r>
          </w:p>
          <w:p w14:paraId="36F6F0EF" w14:textId="77777777" w:rsidR="0034632E" w:rsidRDefault="0034632E" w:rsidP="0034632E"/>
          <w:p w14:paraId="3A85C9A8" w14:textId="77777777" w:rsidR="0034632E" w:rsidRPr="00B40A2C" w:rsidRDefault="0034632E" w:rsidP="0034632E"/>
        </w:tc>
        <w:tc>
          <w:tcPr>
            <w:tcW w:w="1950" w:type="dxa"/>
            <w:shd w:val="clear" w:color="auto" w:fill="auto"/>
          </w:tcPr>
          <w:p w14:paraId="3995FACA" w14:textId="77777777" w:rsidR="0034632E" w:rsidRDefault="0034632E" w:rsidP="0034632E">
            <w:pPr>
              <w:rPr>
                <w:rFonts w:ascii="Verdana" w:hAnsi="Verdana"/>
                <w:sz w:val="16"/>
                <w:szCs w:val="20"/>
              </w:rPr>
            </w:pPr>
            <w:r w:rsidRPr="00E41B85">
              <w:rPr>
                <w:rFonts w:ascii="Verdana" w:hAnsi="Verdana"/>
                <w:sz w:val="16"/>
                <w:szCs w:val="20"/>
              </w:rPr>
              <w:t>Candidate develops unit goal</w:t>
            </w:r>
            <w:r>
              <w:rPr>
                <w:rFonts w:ascii="Verdana" w:hAnsi="Verdana"/>
                <w:sz w:val="16"/>
                <w:szCs w:val="20"/>
              </w:rPr>
              <w:t>(</w:t>
            </w:r>
            <w:r w:rsidRPr="00E41B85">
              <w:rPr>
                <w:rFonts w:ascii="Verdana" w:hAnsi="Verdana"/>
                <w:sz w:val="16"/>
                <w:szCs w:val="20"/>
              </w:rPr>
              <w:t>s</w:t>
            </w:r>
            <w:r>
              <w:rPr>
                <w:rFonts w:ascii="Verdana" w:hAnsi="Verdana"/>
                <w:sz w:val="16"/>
                <w:szCs w:val="20"/>
              </w:rPr>
              <w:t>)</w:t>
            </w:r>
            <w:r w:rsidRPr="00E41B85">
              <w:rPr>
                <w:rFonts w:ascii="Verdana" w:hAnsi="Verdana"/>
                <w:sz w:val="16"/>
                <w:szCs w:val="20"/>
              </w:rPr>
              <w:t xml:space="preserve"> and objectives that integrate core academic subjects as defined by </w:t>
            </w:r>
            <w:r>
              <w:rPr>
                <w:rFonts w:ascii="Verdana" w:hAnsi="Verdana"/>
                <w:sz w:val="16"/>
                <w:szCs w:val="20"/>
              </w:rPr>
              <w:t xml:space="preserve">ESSA/State Plan.  Goals that incorporate life skills, social/emotional development, and/or executive functioning skills are also included. </w:t>
            </w:r>
            <w:r w:rsidRPr="00E41B85">
              <w:rPr>
                <w:rFonts w:ascii="Verdana" w:hAnsi="Verdana"/>
                <w:sz w:val="16"/>
                <w:szCs w:val="20"/>
              </w:rPr>
              <w:t xml:space="preserve"> Goals and objectives are age and developmentally appropriate for the learner(s) with exceptional learning needs and clearly aligned with </w:t>
            </w:r>
            <w:r w:rsidRPr="004C304A">
              <w:rPr>
                <w:rFonts w:ascii="Verdana" w:hAnsi="Verdana"/>
                <w:sz w:val="16"/>
                <w:szCs w:val="20"/>
              </w:rPr>
              <w:t xml:space="preserve">state learning standards as well as the learners’ Individualized Education Program </w:t>
            </w:r>
            <w:r w:rsidRPr="004C304A">
              <w:rPr>
                <w:rFonts w:ascii="Verdana" w:hAnsi="Verdana"/>
                <w:sz w:val="16"/>
                <w:szCs w:val="20"/>
              </w:rPr>
              <w:lastRenderedPageBreak/>
              <w:t>(IEP).</w:t>
            </w:r>
            <w:r w:rsidRPr="00E41B85">
              <w:rPr>
                <w:rFonts w:ascii="Verdana" w:hAnsi="Verdana"/>
                <w:sz w:val="16"/>
                <w:szCs w:val="20"/>
              </w:rPr>
              <w:t xml:space="preserve"> Goal</w:t>
            </w:r>
            <w:r>
              <w:rPr>
                <w:rFonts w:ascii="Verdana" w:hAnsi="Verdana"/>
                <w:sz w:val="16"/>
                <w:szCs w:val="20"/>
              </w:rPr>
              <w:t>(</w:t>
            </w:r>
            <w:r w:rsidRPr="00E41B85">
              <w:rPr>
                <w:rFonts w:ascii="Verdana" w:hAnsi="Verdana"/>
                <w:sz w:val="16"/>
                <w:szCs w:val="20"/>
              </w:rPr>
              <w:t>s</w:t>
            </w:r>
            <w:r>
              <w:rPr>
                <w:rFonts w:ascii="Verdana" w:hAnsi="Verdana"/>
                <w:sz w:val="16"/>
                <w:szCs w:val="20"/>
              </w:rPr>
              <w:t xml:space="preserve">) and objectives are </w:t>
            </w:r>
            <w:r w:rsidRPr="00E41B85">
              <w:rPr>
                <w:rFonts w:ascii="Verdana" w:hAnsi="Verdana"/>
                <w:sz w:val="16"/>
                <w:szCs w:val="20"/>
              </w:rPr>
              <w:t>differentiated and individualized based on the learners’ learning preferences, modalities, output preferences, and interests. Objectives directly link to the goals.</w:t>
            </w:r>
          </w:p>
          <w:p w14:paraId="49C2D92B" w14:textId="77777777" w:rsidR="0034632E" w:rsidRDefault="0034632E" w:rsidP="0034632E">
            <w:pPr>
              <w:rPr>
                <w:rFonts w:ascii="Verdana" w:hAnsi="Verdana"/>
                <w:sz w:val="16"/>
                <w:szCs w:val="20"/>
              </w:rPr>
            </w:pPr>
          </w:p>
          <w:p w14:paraId="531232E4" w14:textId="77777777" w:rsidR="0034632E" w:rsidRDefault="0034632E" w:rsidP="0034632E">
            <w:pPr>
              <w:rPr>
                <w:rFonts w:ascii="Verdana" w:hAnsi="Verdana"/>
                <w:sz w:val="16"/>
                <w:szCs w:val="20"/>
              </w:rPr>
            </w:pPr>
            <w:r>
              <w:rPr>
                <w:rFonts w:ascii="Verdana" w:hAnsi="Verdana"/>
                <w:sz w:val="16"/>
                <w:szCs w:val="20"/>
              </w:rPr>
              <w:t>Data collection/ assessment tools, as designed, justify the goals, objectives, and content of the unit.</w:t>
            </w:r>
          </w:p>
          <w:p w14:paraId="7C3740B9" w14:textId="77777777" w:rsidR="0034632E" w:rsidRPr="00E41B85" w:rsidRDefault="0034632E" w:rsidP="0034632E">
            <w:pPr>
              <w:rPr>
                <w:rFonts w:ascii="Verdana" w:hAnsi="Verdana"/>
                <w:sz w:val="16"/>
                <w:szCs w:val="20"/>
              </w:rPr>
            </w:pPr>
          </w:p>
        </w:tc>
        <w:tc>
          <w:tcPr>
            <w:tcW w:w="2131" w:type="dxa"/>
            <w:shd w:val="clear" w:color="auto" w:fill="auto"/>
          </w:tcPr>
          <w:p w14:paraId="6EBAE89F" w14:textId="77777777" w:rsidR="0034632E" w:rsidRDefault="0034632E" w:rsidP="0034632E">
            <w:pPr>
              <w:rPr>
                <w:rFonts w:ascii="Verdana" w:hAnsi="Verdana"/>
                <w:sz w:val="16"/>
                <w:szCs w:val="20"/>
              </w:rPr>
            </w:pPr>
            <w:r w:rsidRPr="00E41B85">
              <w:rPr>
                <w:rFonts w:ascii="Verdana" w:hAnsi="Verdana"/>
                <w:sz w:val="16"/>
                <w:szCs w:val="20"/>
              </w:rPr>
              <w:lastRenderedPageBreak/>
              <w:t>Candidate develops unit goal</w:t>
            </w:r>
            <w:r>
              <w:rPr>
                <w:rFonts w:ascii="Verdana" w:hAnsi="Verdana"/>
                <w:sz w:val="16"/>
                <w:szCs w:val="20"/>
              </w:rPr>
              <w:t>(</w:t>
            </w:r>
            <w:r w:rsidRPr="00E41B85">
              <w:rPr>
                <w:rFonts w:ascii="Verdana" w:hAnsi="Verdana"/>
                <w:sz w:val="16"/>
                <w:szCs w:val="20"/>
              </w:rPr>
              <w:t>s</w:t>
            </w:r>
            <w:r>
              <w:rPr>
                <w:rFonts w:ascii="Verdana" w:hAnsi="Verdana"/>
                <w:sz w:val="16"/>
                <w:szCs w:val="20"/>
              </w:rPr>
              <w:t>)</w:t>
            </w:r>
            <w:r w:rsidRPr="00E41B85">
              <w:rPr>
                <w:rFonts w:ascii="Verdana" w:hAnsi="Verdana"/>
                <w:sz w:val="16"/>
                <w:szCs w:val="20"/>
              </w:rPr>
              <w:t xml:space="preserve"> and objectives that </w:t>
            </w:r>
            <w:r>
              <w:rPr>
                <w:rFonts w:ascii="Verdana" w:hAnsi="Verdana"/>
                <w:sz w:val="16"/>
                <w:szCs w:val="20"/>
              </w:rPr>
              <w:t>integrate core academic subjects</w:t>
            </w:r>
            <w:r w:rsidRPr="00E41B85">
              <w:rPr>
                <w:rFonts w:ascii="Verdana" w:hAnsi="Verdana"/>
                <w:sz w:val="16"/>
                <w:szCs w:val="20"/>
              </w:rPr>
              <w:t xml:space="preserve"> as defined by </w:t>
            </w:r>
            <w:r>
              <w:rPr>
                <w:rFonts w:ascii="Verdana" w:hAnsi="Verdana"/>
                <w:sz w:val="16"/>
                <w:szCs w:val="20"/>
              </w:rPr>
              <w:t>ESSA/State Plan.</w:t>
            </w:r>
            <w:r w:rsidRPr="00E41B85">
              <w:rPr>
                <w:rFonts w:ascii="Verdana" w:hAnsi="Verdana"/>
                <w:sz w:val="16"/>
                <w:szCs w:val="20"/>
              </w:rPr>
              <w:t xml:space="preserve"> Goals and objectives are age and developmentally appropriate for the learner(s) with exceptional learning needs and aligned with </w:t>
            </w:r>
            <w:r w:rsidRPr="004C304A">
              <w:rPr>
                <w:rFonts w:ascii="Verdana" w:hAnsi="Verdana"/>
                <w:sz w:val="16"/>
                <w:szCs w:val="20"/>
              </w:rPr>
              <w:t>state learning standards as well as the learners’</w:t>
            </w:r>
            <w:r>
              <w:rPr>
                <w:rFonts w:ascii="Verdana" w:hAnsi="Verdana"/>
                <w:sz w:val="16"/>
                <w:szCs w:val="20"/>
              </w:rPr>
              <w:t xml:space="preserve"> needs/</w:t>
            </w:r>
            <w:r w:rsidRPr="004C304A">
              <w:rPr>
                <w:rFonts w:ascii="Verdana" w:hAnsi="Verdana"/>
                <w:sz w:val="16"/>
                <w:szCs w:val="20"/>
              </w:rPr>
              <w:t>Individualized Education Program (IEP)</w:t>
            </w:r>
            <w:r>
              <w:rPr>
                <w:rFonts w:ascii="Verdana" w:hAnsi="Verdana"/>
                <w:sz w:val="16"/>
                <w:szCs w:val="20"/>
              </w:rPr>
              <w:t xml:space="preserve"> as described</w:t>
            </w:r>
            <w:r w:rsidRPr="004C304A">
              <w:rPr>
                <w:rFonts w:ascii="Verdana" w:hAnsi="Verdana"/>
                <w:sz w:val="16"/>
                <w:szCs w:val="20"/>
              </w:rPr>
              <w:t>.</w:t>
            </w:r>
            <w:r w:rsidRPr="00E41B85">
              <w:rPr>
                <w:rFonts w:ascii="Verdana" w:hAnsi="Verdana"/>
                <w:sz w:val="16"/>
                <w:szCs w:val="20"/>
              </w:rPr>
              <w:t xml:space="preserve"> Objectives </w:t>
            </w:r>
            <w:r>
              <w:rPr>
                <w:rFonts w:ascii="Verdana" w:hAnsi="Verdana"/>
                <w:sz w:val="16"/>
                <w:szCs w:val="20"/>
              </w:rPr>
              <w:t xml:space="preserve">directly link to goals and </w:t>
            </w:r>
            <w:r w:rsidRPr="00E41B85">
              <w:rPr>
                <w:rFonts w:ascii="Verdana" w:hAnsi="Verdana"/>
                <w:sz w:val="16"/>
                <w:szCs w:val="20"/>
              </w:rPr>
              <w:t xml:space="preserve">are individualized based on the learners’ learning preferences, modalities, output </w:t>
            </w:r>
            <w:r w:rsidRPr="00E41B85">
              <w:rPr>
                <w:rFonts w:ascii="Verdana" w:hAnsi="Verdana"/>
                <w:sz w:val="16"/>
                <w:szCs w:val="20"/>
              </w:rPr>
              <w:lastRenderedPageBreak/>
              <w:t xml:space="preserve">preferences, and interests. Differentiation is </w:t>
            </w:r>
            <w:r>
              <w:rPr>
                <w:rFonts w:ascii="Verdana" w:hAnsi="Verdana"/>
                <w:sz w:val="16"/>
                <w:szCs w:val="20"/>
              </w:rPr>
              <w:t>in</w:t>
            </w:r>
            <w:r w:rsidRPr="00E41B85">
              <w:rPr>
                <w:rFonts w:ascii="Verdana" w:hAnsi="Verdana"/>
                <w:sz w:val="16"/>
                <w:szCs w:val="20"/>
              </w:rPr>
              <w:t>consistently evident.</w:t>
            </w:r>
          </w:p>
          <w:p w14:paraId="137B1FDD" w14:textId="77777777" w:rsidR="0034632E" w:rsidRDefault="0034632E" w:rsidP="0034632E">
            <w:pPr>
              <w:rPr>
                <w:rFonts w:ascii="Verdana" w:hAnsi="Verdana"/>
                <w:sz w:val="16"/>
                <w:szCs w:val="20"/>
              </w:rPr>
            </w:pPr>
          </w:p>
          <w:p w14:paraId="75821DC0" w14:textId="77777777" w:rsidR="0034632E" w:rsidRDefault="0034632E" w:rsidP="0034632E">
            <w:pPr>
              <w:rPr>
                <w:rFonts w:ascii="Verdana" w:hAnsi="Verdana"/>
                <w:sz w:val="16"/>
                <w:szCs w:val="20"/>
              </w:rPr>
            </w:pPr>
            <w:r>
              <w:rPr>
                <w:rFonts w:ascii="Verdana" w:hAnsi="Verdana"/>
                <w:sz w:val="16"/>
                <w:szCs w:val="20"/>
              </w:rPr>
              <w:t>Data collection/ assessment tools support the goals, objectives, and content of the unit.</w:t>
            </w:r>
          </w:p>
          <w:p w14:paraId="1BBC3EFF" w14:textId="77777777" w:rsidR="0034632E" w:rsidRPr="00E41B85" w:rsidRDefault="0034632E" w:rsidP="0034632E">
            <w:pPr>
              <w:rPr>
                <w:rFonts w:ascii="Verdana" w:hAnsi="Verdana"/>
                <w:sz w:val="16"/>
                <w:szCs w:val="20"/>
              </w:rPr>
            </w:pPr>
          </w:p>
        </w:tc>
        <w:tc>
          <w:tcPr>
            <w:tcW w:w="2340" w:type="dxa"/>
            <w:shd w:val="clear" w:color="auto" w:fill="auto"/>
          </w:tcPr>
          <w:p w14:paraId="1FC97403" w14:textId="77777777" w:rsidR="0034632E" w:rsidRDefault="0034632E" w:rsidP="0034632E">
            <w:pPr>
              <w:rPr>
                <w:rFonts w:ascii="Verdana" w:hAnsi="Verdana"/>
                <w:sz w:val="16"/>
                <w:szCs w:val="20"/>
              </w:rPr>
            </w:pPr>
            <w:r w:rsidRPr="00E41B85">
              <w:rPr>
                <w:rFonts w:ascii="Verdana" w:hAnsi="Verdana"/>
                <w:sz w:val="16"/>
                <w:szCs w:val="20"/>
              </w:rPr>
              <w:lastRenderedPageBreak/>
              <w:t>Candidate develops unit goal</w:t>
            </w:r>
            <w:r>
              <w:rPr>
                <w:rFonts w:ascii="Verdana" w:hAnsi="Verdana"/>
                <w:sz w:val="16"/>
                <w:szCs w:val="20"/>
              </w:rPr>
              <w:t>(</w:t>
            </w:r>
            <w:r w:rsidRPr="00E41B85">
              <w:rPr>
                <w:rFonts w:ascii="Verdana" w:hAnsi="Verdana"/>
                <w:sz w:val="16"/>
                <w:szCs w:val="20"/>
              </w:rPr>
              <w:t>s</w:t>
            </w:r>
            <w:r>
              <w:rPr>
                <w:rFonts w:ascii="Verdana" w:hAnsi="Verdana"/>
                <w:sz w:val="16"/>
                <w:szCs w:val="20"/>
              </w:rPr>
              <w:t>)</w:t>
            </w:r>
            <w:r w:rsidRPr="00E41B85">
              <w:rPr>
                <w:rFonts w:ascii="Verdana" w:hAnsi="Verdana"/>
                <w:sz w:val="16"/>
                <w:szCs w:val="20"/>
              </w:rPr>
              <w:t xml:space="preserve"> and objectives that </w:t>
            </w:r>
            <w:r>
              <w:rPr>
                <w:rFonts w:ascii="Verdana" w:hAnsi="Verdana"/>
                <w:sz w:val="16"/>
                <w:szCs w:val="20"/>
              </w:rPr>
              <w:t>address a core academic subject</w:t>
            </w:r>
            <w:r w:rsidRPr="00E41B85">
              <w:rPr>
                <w:rFonts w:ascii="Verdana" w:hAnsi="Verdana"/>
                <w:sz w:val="16"/>
                <w:szCs w:val="20"/>
              </w:rPr>
              <w:t xml:space="preserve"> as defined by </w:t>
            </w:r>
            <w:r>
              <w:rPr>
                <w:rFonts w:ascii="Verdana" w:hAnsi="Verdana"/>
                <w:sz w:val="16"/>
                <w:szCs w:val="20"/>
              </w:rPr>
              <w:t>ESSA/State Plan.</w:t>
            </w:r>
            <w:r w:rsidRPr="00E41B85">
              <w:rPr>
                <w:rFonts w:ascii="Verdana" w:hAnsi="Verdana"/>
                <w:sz w:val="16"/>
                <w:szCs w:val="20"/>
              </w:rPr>
              <w:t xml:space="preserve"> Goals and objectives are age and developmentally appropriate for the learner(s) with exceptional learning needs and aligned with </w:t>
            </w:r>
            <w:r w:rsidRPr="004C304A">
              <w:rPr>
                <w:rFonts w:ascii="Verdana" w:hAnsi="Verdana"/>
                <w:sz w:val="16"/>
                <w:szCs w:val="20"/>
              </w:rPr>
              <w:t>state learning standards as well as the learners’</w:t>
            </w:r>
            <w:r>
              <w:rPr>
                <w:rFonts w:ascii="Verdana" w:hAnsi="Verdana"/>
                <w:sz w:val="16"/>
                <w:szCs w:val="20"/>
              </w:rPr>
              <w:t xml:space="preserve"> needs/</w:t>
            </w:r>
            <w:r w:rsidRPr="004C304A">
              <w:rPr>
                <w:rFonts w:ascii="Verdana" w:hAnsi="Verdana"/>
                <w:sz w:val="16"/>
                <w:szCs w:val="20"/>
              </w:rPr>
              <w:t>Individualized Education Program (IEP)</w:t>
            </w:r>
            <w:r>
              <w:rPr>
                <w:rFonts w:ascii="Verdana" w:hAnsi="Verdana"/>
                <w:sz w:val="16"/>
                <w:szCs w:val="20"/>
              </w:rPr>
              <w:t xml:space="preserve"> as described</w:t>
            </w:r>
            <w:r w:rsidRPr="004C304A">
              <w:rPr>
                <w:rFonts w:ascii="Verdana" w:hAnsi="Verdana"/>
                <w:sz w:val="16"/>
                <w:szCs w:val="20"/>
              </w:rPr>
              <w:t>.</w:t>
            </w:r>
            <w:r w:rsidRPr="00E41B85">
              <w:rPr>
                <w:rFonts w:ascii="Verdana" w:hAnsi="Verdana"/>
                <w:sz w:val="16"/>
                <w:szCs w:val="20"/>
              </w:rPr>
              <w:t xml:space="preserve"> Objectives</w:t>
            </w:r>
            <w:r>
              <w:rPr>
                <w:rFonts w:ascii="Verdana" w:hAnsi="Verdana"/>
                <w:sz w:val="16"/>
                <w:szCs w:val="20"/>
              </w:rPr>
              <w:t xml:space="preserve"> are</w:t>
            </w:r>
            <w:r w:rsidRPr="00E41B85">
              <w:rPr>
                <w:rFonts w:ascii="Verdana" w:hAnsi="Verdana"/>
                <w:sz w:val="16"/>
                <w:szCs w:val="20"/>
              </w:rPr>
              <w:t xml:space="preserve"> </w:t>
            </w:r>
            <w:r>
              <w:rPr>
                <w:rFonts w:ascii="Verdana" w:hAnsi="Verdana"/>
                <w:sz w:val="16"/>
                <w:szCs w:val="20"/>
              </w:rPr>
              <w:t xml:space="preserve">directly linked to goals. </w:t>
            </w:r>
          </w:p>
          <w:p w14:paraId="0E74537C" w14:textId="77777777" w:rsidR="0034632E" w:rsidRDefault="0034632E" w:rsidP="0034632E">
            <w:pPr>
              <w:rPr>
                <w:rFonts w:ascii="Verdana" w:hAnsi="Verdana"/>
                <w:sz w:val="16"/>
                <w:szCs w:val="20"/>
              </w:rPr>
            </w:pPr>
          </w:p>
          <w:p w14:paraId="1FB37EF6" w14:textId="77777777" w:rsidR="0034632E" w:rsidRPr="00E41B85" w:rsidRDefault="0034632E" w:rsidP="0034632E">
            <w:pPr>
              <w:rPr>
                <w:rFonts w:ascii="Verdana" w:hAnsi="Verdana"/>
                <w:sz w:val="16"/>
                <w:szCs w:val="20"/>
              </w:rPr>
            </w:pPr>
            <w:r>
              <w:rPr>
                <w:rFonts w:ascii="Verdana" w:hAnsi="Verdana"/>
                <w:sz w:val="16"/>
                <w:szCs w:val="20"/>
              </w:rPr>
              <w:t xml:space="preserve">Data collection/ assessment tools, as designed, support the goals, objectives, and content of the unit. </w:t>
            </w:r>
          </w:p>
        </w:tc>
        <w:tc>
          <w:tcPr>
            <w:tcW w:w="2520" w:type="dxa"/>
            <w:shd w:val="clear" w:color="auto" w:fill="auto"/>
          </w:tcPr>
          <w:p w14:paraId="441A5EB6" w14:textId="77777777" w:rsidR="0034632E" w:rsidRDefault="0034632E" w:rsidP="0034632E">
            <w:pPr>
              <w:rPr>
                <w:rFonts w:ascii="Verdana" w:hAnsi="Verdana"/>
                <w:sz w:val="16"/>
                <w:szCs w:val="20"/>
              </w:rPr>
            </w:pPr>
            <w:r w:rsidRPr="00E41B85">
              <w:rPr>
                <w:rFonts w:ascii="Verdana" w:hAnsi="Verdana"/>
                <w:sz w:val="16"/>
                <w:szCs w:val="20"/>
              </w:rPr>
              <w:t>Candidate develops unit goal</w:t>
            </w:r>
            <w:r>
              <w:rPr>
                <w:rFonts w:ascii="Verdana" w:hAnsi="Verdana"/>
                <w:sz w:val="16"/>
                <w:szCs w:val="20"/>
              </w:rPr>
              <w:t>(</w:t>
            </w:r>
            <w:r w:rsidRPr="00E41B85">
              <w:rPr>
                <w:rFonts w:ascii="Verdana" w:hAnsi="Verdana"/>
                <w:sz w:val="16"/>
                <w:szCs w:val="20"/>
              </w:rPr>
              <w:t>s</w:t>
            </w:r>
            <w:r>
              <w:rPr>
                <w:rFonts w:ascii="Verdana" w:hAnsi="Verdana"/>
                <w:sz w:val="16"/>
                <w:szCs w:val="20"/>
              </w:rPr>
              <w:t>)</w:t>
            </w:r>
            <w:r w:rsidRPr="00E41B85">
              <w:rPr>
                <w:rFonts w:ascii="Verdana" w:hAnsi="Verdana"/>
                <w:sz w:val="16"/>
                <w:szCs w:val="20"/>
              </w:rPr>
              <w:t xml:space="preserve"> and objectives that </w:t>
            </w:r>
            <w:r>
              <w:rPr>
                <w:rFonts w:ascii="Verdana" w:hAnsi="Verdana"/>
                <w:sz w:val="16"/>
                <w:szCs w:val="20"/>
              </w:rPr>
              <w:t>address a core academic subject</w:t>
            </w:r>
            <w:r w:rsidRPr="00E41B85">
              <w:rPr>
                <w:rFonts w:ascii="Verdana" w:hAnsi="Verdana"/>
                <w:sz w:val="16"/>
                <w:szCs w:val="20"/>
              </w:rPr>
              <w:t xml:space="preserve"> as defined by </w:t>
            </w:r>
            <w:r>
              <w:rPr>
                <w:rFonts w:ascii="Verdana" w:hAnsi="Verdana"/>
                <w:sz w:val="16"/>
                <w:szCs w:val="20"/>
              </w:rPr>
              <w:t>ESSA/State Plan.</w:t>
            </w:r>
            <w:r w:rsidRPr="00E41B85">
              <w:rPr>
                <w:rFonts w:ascii="Verdana" w:hAnsi="Verdana"/>
                <w:sz w:val="16"/>
                <w:szCs w:val="20"/>
              </w:rPr>
              <w:t xml:space="preserve"> Goals and objectives </w:t>
            </w:r>
            <w:r>
              <w:rPr>
                <w:rFonts w:ascii="Verdana" w:hAnsi="Verdana"/>
                <w:sz w:val="16"/>
                <w:szCs w:val="20"/>
              </w:rPr>
              <w:t>lack age/ developmental</w:t>
            </w:r>
            <w:r w:rsidRPr="00E41B85">
              <w:rPr>
                <w:rFonts w:ascii="Verdana" w:hAnsi="Verdana"/>
                <w:sz w:val="16"/>
                <w:szCs w:val="20"/>
              </w:rPr>
              <w:t xml:space="preserve"> appropriate</w:t>
            </w:r>
            <w:r>
              <w:rPr>
                <w:rFonts w:ascii="Verdana" w:hAnsi="Verdana"/>
                <w:sz w:val="16"/>
                <w:szCs w:val="20"/>
              </w:rPr>
              <w:t>ness</w:t>
            </w:r>
            <w:r w:rsidRPr="00E41B85">
              <w:rPr>
                <w:rFonts w:ascii="Verdana" w:hAnsi="Verdana"/>
                <w:sz w:val="16"/>
                <w:szCs w:val="20"/>
              </w:rPr>
              <w:t xml:space="preserve"> for the learner(s) with exceptional learning needs </w:t>
            </w:r>
            <w:r>
              <w:rPr>
                <w:rFonts w:ascii="Verdana" w:hAnsi="Verdana"/>
                <w:sz w:val="16"/>
                <w:szCs w:val="20"/>
              </w:rPr>
              <w:t xml:space="preserve">or Goal(s)/Objectives are not appropriately </w:t>
            </w:r>
            <w:r w:rsidRPr="00E41B85">
              <w:rPr>
                <w:rFonts w:ascii="Verdana" w:hAnsi="Verdana"/>
                <w:sz w:val="16"/>
                <w:szCs w:val="20"/>
              </w:rPr>
              <w:t xml:space="preserve">aligned with </w:t>
            </w:r>
            <w:r w:rsidRPr="004C304A">
              <w:rPr>
                <w:rFonts w:ascii="Verdana" w:hAnsi="Verdana"/>
                <w:sz w:val="16"/>
                <w:szCs w:val="20"/>
              </w:rPr>
              <w:t xml:space="preserve">state learning standards </w:t>
            </w:r>
            <w:r>
              <w:rPr>
                <w:rFonts w:ascii="Verdana" w:hAnsi="Verdana"/>
                <w:sz w:val="16"/>
                <w:szCs w:val="20"/>
              </w:rPr>
              <w:t>and</w:t>
            </w:r>
            <w:r w:rsidRPr="004C304A">
              <w:rPr>
                <w:rFonts w:ascii="Verdana" w:hAnsi="Verdana"/>
                <w:sz w:val="16"/>
                <w:szCs w:val="20"/>
              </w:rPr>
              <w:t xml:space="preserve"> the learners’</w:t>
            </w:r>
            <w:r>
              <w:rPr>
                <w:rFonts w:ascii="Verdana" w:hAnsi="Verdana"/>
                <w:sz w:val="16"/>
                <w:szCs w:val="20"/>
              </w:rPr>
              <w:t xml:space="preserve"> needs/</w:t>
            </w:r>
            <w:r w:rsidRPr="004C304A">
              <w:rPr>
                <w:rFonts w:ascii="Verdana" w:hAnsi="Verdana"/>
                <w:sz w:val="16"/>
                <w:szCs w:val="20"/>
              </w:rPr>
              <w:t>Individualized Education Program (IEP)</w:t>
            </w:r>
            <w:r>
              <w:rPr>
                <w:rFonts w:ascii="Verdana" w:hAnsi="Verdana"/>
                <w:sz w:val="16"/>
                <w:szCs w:val="20"/>
              </w:rPr>
              <w:t xml:space="preserve"> as described. Objectives and goals are loosely linked. </w:t>
            </w:r>
          </w:p>
          <w:p w14:paraId="42B04090" w14:textId="77777777" w:rsidR="0034632E" w:rsidRDefault="0034632E" w:rsidP="0034632E">
            <w:pPr>
              <w:rPr>
                <w:rFonts w:ascii="Verdana" w:hAnsi="Verdana"/>
                <w:sz w:val="16"/>
                <w:szCs w:val="20"/>
              </w:rPr>
            </w:pPr>
          </w:p>
          <w:p w14:paraId="7EA9A2FC" w14:textId="77777777" w:rsidR="0034632E" w:rsidRDefault="0034632E" w:rsidP="0034632E">
            <w:pPr>
              <w:rPr>
                <w:rFonts w:ascii="Verdana" w:hAnsi="Verdana"/>
                <w:sz w:val="16"/>
                <w:szCs w:val="20"/>
              </w:rPr>
            </w:pPr>
            <w:r>
              <w:rPr>
                <w:rFonts w:ascii="Verdana" w:hAnsi="Verdana"/>
                <w:sz w:val="16"/>
                <w:szCs w:val="20"/>
              </w:rPr>
              <w:t xml:space="preserve">OR </w:t>
            </w:r>
          </w:p>
          <w:p w14:paraId="4CDE931C" w14:textId="77777777" w:rsidR="0034632E" w:rsidRDefault="0034632E" w:rsidP="0034632E">
            <w:pPr>
              <w:rPr>
                <w:rFonts w:ascii="Verdana" w:hAnsi="Verdana"/>
                <w:sz w:val="16"/>
                <w:szCs w:val="20"/>
              </w:rPr>
            </w:pPr>
          </w:p>
          <w:p w14:paraId="11BE72DD" w14:textId="77777777" w:rsidR="0034632E" w:rsidRDefault="0034632E" w:rsidP="0034632E">
            <w:pPr>
              <w:rPr>
                <w:rFonts w:ascii="Verdana" w:hAnsi="Verdana"/>
                <w:sz w:val="16"/>
                <w:szCs w:val="20"/>
              </w:rPr>
            </w:pPr>
            <w:r>
              <w:rPr>
                <w:rFonts w:ascii="Verdana" w:hAnsi="Verdana"/>
                <w:sz w:val="16"/>
                <w:szCs w:val="20"/>
              </w:rPr>
              <w:t xml:space="preserve">Data collection/ assessment tools, as designed, lack the potential to support the </w:t>
            </w:r>
            <w:r>
              <w:rPr>
                <w:rFonts w:ascii="Verdana" w:hAnsi="Verdana"/>
                <w:sz w:val="16"/>
                <w:szCs w:val="20"/>
              </w:rPr>
              <w:lastRenderedPageBreak/>
              <w:t xml:space="preserve">goals, objectives, or content of the unit. </w:t>
            </w:r>
          </w:p>
          <w:p w14:paraId="52494C05" w14:textId="77777777" w:rsidR="0034632E" w:rsidRPr="00E41B85" w:rsidRDefault="0034632E" w:rsidP="0034632E">
            <w:pPr>
              <w:rPr>
                <w:rFonts w:ascii="Verdana" w:hAnsi="Verdana"/>
                <w:sz w:val="16"/>
                <w:szCs w:val="20"/>
              </w:rPr>
            </w:pPr>
          </w:p>
        </w:tc>
        <w:tc>
          <w:tcPr>
            <w:tcW w:w="2430" w:type="dxa"/>
            <w:shd w:val="clear" w:color="auto" w:fill="auto"/>
          </w:tcPr>
          <w:p w14:paraId="60F63D72" w14:textId="77777777" w:rsidR="0034632E" w:rsidRDefault="0034632E" w:rsidP="0034632E">
            <w:pPr>
              <w:rPr>
                <w:rFonts w:ascii="Verdana" w:hAnsi="Verdana"/>
                <w:sz w:val="16"/>
                <w:szCs w:val="20"/>
              </w:rPr>
            </w:pPr>
            <w:r w:rsidRPr="00E41B85">
              <w:rPr>
                <w:rFonts w:ascii="Verdana" w:hAnsi="Verdana"/>
                <w:sz w:val="16"/>
                <w:szCs w:val="20"/>
              </w:rPr>
              <w:lastRenderedPageBreak/>
              <w:t>Candidate develops unit goal</w:t>
            </w:r>
            <w:r>
              <w:rPr>
                <w:rFonts w:ascii="Verdana" w:hAnsi="Verdana"/>
                <w:sz w:val="16"/>
                <w:szCs w:val="20"/>
              </w:rPr>
              <w:t>(</w:t>
            </w:r>
            <w:r w:rsidRPr="00E41B85">
              <w:rPr>
                <w:rFonts w:ascii="Verdana" w:hAnsi="Verdana"/>
                <w:sz w:val="16"/>
                <w:szCs w:val="20"/>
              </w:rPr>
              <w:t>s</w:t>
            </w:r>
            <w:r>
              <w:rPr>
                <w:rFonts w:ascii="Verdana" w:hAnsi="Verdana"/>
                <w:sz w:val="16"/>
                <w:szCs w:val="20"/>
              </w:rPr>
              <w:t>)</w:t>
            </w:r>
            <w:r w:rsidRPr="00E41B85">
              <w:rPr>
                <w:rFonts w:ascii="Verdana" w:hAnsi="Verdana"/>
                <w:sz w:val="16"/>
                <w:szCs w:val="20"/>
              </w:rPr>
              <w:t xml:space="preserve"> and objectives that </w:t>
            </w:r>
            <w:r>
              <w:rPr>
                <w:rFonts w:ascii="Verdana" w:hAnsi="Verdana"/>
                <w:sz w:val="16"/>
                <w:szCs w:val="20"/>
              </w:rPr>
              <w:t>do not focus on a</w:t>
            </w:r>
            <w:r w:rsidRPr="00E41B85">
              <w:rPr>
                <w:rFonts w:ascii="Verdana" w:hAnsi="Verdana"/>
                <w:sz w:val="16"/>
                <w:szCs w:val="20"/>
              </w:rPr>
              <w:t xml:space="preserve"> core a</w:t>
            </w:r>
            <w:r>
              <w:rPr>
                <w:rFonts w:ascii="Verdana" w:hAnsi="Verdana"/>
                <w:sz w:val="16"/>
                <w:szCs w:val="20"/>
              </w:rPr>
              <w:t>cademic subject as defined by ESSA/State Plan</w:t>
            </w:r>
            <w:r w:rsidRPr="00E41B85">
              <w:rPr>
                <w:rFonts w:ascii="Verdana" w:hAnsi="Verdana"/>
                <w:sz w:val="16"/>
                <w:szCs w:val="20"/>
              </w:rPr>
              <w:t>. Goals and objectives are not age and developmentally appropriate for the learner(s) with exceptional learning needs. Objectives inconsistently link to the goals.</w:t>
            </w:r>
            <w:r>
              <w:rPr>
                <w:rFonts w:ascii="Verdana" w:hAnsi="Verdana"/>
                <w:sz w:val="16"/>
                <w:szCs w:val="20"/>
              </w:rPr>
              <w:t xml:space="preserve"> </w:t>
            </w:r>
            <w:r w:rsidRPr="00E41B85">
              <w:rPr>
                <w:rFonts w:ascii="Verdana" w:hAnsi="Verdana"/>
                <w:sz w:val="16"/>
                <w:szCs w:val="20"/>
              </w:rPr>
              <w:t xml:space="preserve"> Objectives are not individualized based on the learners’ learning preferences, modalities, output preferences, and interests. </w:t>
            </w:r>
            <w:r>
              <w:rPr>
                <w:rFonts w:ascii="Verdana" w:hAnsi="Verdana"/>
                <w:sz w:val="16"/>
                <w:szCs w:val="20"/>
              </w:rPr>
              <w:t>A</w:t>
            </w:r>
            <w:r w:rsidRPr="004C304A">
              <w:rPr>
                <w:rFonts w:ascii="Verdana" w:hAnsi="Verdana"/>
                <w:sz w:val="16"/>
                <w:szCs w:val="20"/>
              </w:rPr>
              <w:t xml:space="preserve">lignment to state learning standards </w:t>
            </w:r>
            <w:r>
              <w:rPr>
                <w:rFonts w:ascii="Verdana" w:hAnsi="Verdana"/>
                <w:sz w:val="16"/>
                <w:szCs w:val="20"/>
              </w:rPr>
              <w:t>nor</w:t>
            </w:r>
            <w:r w:rsidRPr="004C304A">
              <w:rPr>
                <w:rFonts w:ascii="Verdana" w:hAnsi="Verdana"/>
                <w:sz w:val="16"/>
                <w:szCs w:val="20"/>
              </w:rPr>
              <w:t xml:space="preserve"> the learners’ Individualized Education Program (IEP) is evident.</w:t>
            </w:r>
          </w:p>
          <w:p w14:paraId="61A03240" w14:textId="77777777" w:rsidR="0034632E" w:rsidRDefault="0034632E" w:rsidP="0034632E">
            <w:pPr>
              <w:rPr>
                <w:rFonts w:ascii="Verdana" w:hAnsi="Verdana"/>
                <w:sz w:val="16"/>
                <w:szCs w:val="20"/>
              </w:rPr>
            </w:pPr>
          </w:p>
          <w:p w14:paraId="59B4BA68" w14:textId="77777777" w:rsidR="0034632E" w:rsidRPr="00E41B85" w:rsidRDefault="0034632E" w:rsidP="0034632E">
            <w:pPr>
              <w:rPr>
                <w:rFonts w:ascii="Verdana" w:hAnsi="Verdana"/>
                <w:sz w:val="16"/>
                <w:szCs w:val="20"/>
              </w:rPr>
            </w:pPr>
            <w:r>
              <w:rPr>
                <w:rFonts w:ascii="Verdana" w:hAnsi="Verdana"/>
                <w:sz w:val="16"/>
                <w:szCs w:val="20"/>
              </w:rPr>
              <w:lastRenderedPageBreak/>
              <w:t>Data collection/pre-assessment tools are missing</w:t>
            </w:r>
          </w:p>
        </w:tc>
        <w:tc>
          <w:tcPr>
            <w:tcW w:w="1167" w:type="dxa"/>
          </w:tcPr>
          <w:p w14:paraId="05601CF9" w14:textId="77777777" w:rsidR="0034632E" w:rsidRDefault="0034632E" w:rsidP="0034632E">
            <w:pPr>
              <w:rPr>
                <w:rFonts w:ascii="Verdana" w:hAnsi="Verdana"/>
                <w:color w:val="000000"/>
                <w:sz w:val="16"/>
                <w:szCs w:val="16"/>
              </w:rPr>
            </w:pPr>
          </w:p>
        </w:tc>
      </w:tr>
      <w:tr w:rsidR="0034632E" w14:paraId="23AB632C" w14:textId="77777777" w:rsidTr="00080FE6">
        <w:trPr>
          <w:trHeight w:val="710"/>
        </w:trPr>
        <w:tc>
          <w:tcPr>
            <w:tcW w:w="2057" w:type="dxa"/>
            <w:shd w:val="clear" w:color="auto" w:fill="auto"/>
          </w:tcPr>
          <w:p w14:paraId="7A6E2FCD" w14:textId="77777777" w:rsidR="0034632E" w:rsidRPr="004C304A" w:rsidRDefault="0034632E" w:rsidP="0034632E">
            <w:pPr>
              <w:rPr>
                <w:rFonts w:ascii="Verdana" w:hAnsi="Verdana"/>
                <w:b/>
                <w:sz w:val="20"/>
                <w:szCs w:val="20"/>
              </w:rPr>
            </w:pPr>
            <w:r>
              <w:rPr>
                <w:rFonts w:ascii="Verdana" w:hAnsi="Verdana"/>
                <w:b/>
                <w:sz w:val="20"/>
                <w:szCs w:val="20"/>
              </w:rPr>
              <w:t>Candidate demonstrates skills in developing lesson p</w:t>
            </w:r>
            <w:r w:rsidRPr="004C304A">
              <w:rPr>
                <w:rFonts w:ascii="Verdana" w:hAnsi="Verdana"/>
                <w:b/>
                <w:sz w:val="20"/>
                <w:szCs w:val="20"/>
              </w:rPr>
              <w:t>lans</w:t>
            </w:r>
          </w:p>
          <w:p w14:paraId="702CD5B6" w14:textId="77777777" w:rsidR="0034632E" w:rsidRPr="004C304A" w:rsidRDefault="0034632E" w:rsidP="0034632E">
            <w:pPr>
              <w:rPr>
                <w:sz w:val="20"/>
                <w:szCs w:val="20"/>
              </w:rPr>
            </w:pPr>
            <w:r w:rsidRPr="004C304A">
              <w:rPr>
                <w:sz w:val="20"/>
                <w:szCs w:val="20"/>
              </w:rPr>
              <w:t>(CEC Adv St 2, 3 &amp; 4; CEC/ASCI 2, 3K1,  3K6, 3S1,3S3, 4K1, &amp; 4S3; CEC/SEAIS 2, 3K2, 3K3, 3K5, 3S1, 3S2, 3S5 &amp; 4K1;; CEC/ SEA 2 &amp; 3K2;IL. CAS 2B, 2D, 2E, &amp; 2F; IL DIR 2A, 2E, &amp; 2N; EIU 1, 2, 4 &amp; 5)</w:t>
            </w:r>
          </w:p>
          <w:p w14:paraId="030FAC45" w14:textId="77777777" w:rsidR="0034632E" w:rsidRPr="00B40A2C" w:rsidRDefault="0034632E" w:rsidP="0034632E"/>
        </w:tc>
        <w:tc>
          <w:tcPr>
            <w:tcW w:w="1950" w:type="dxa"/>
            <w:shd w:val="clear" w:color="auto" w:fill="auto"/>
          </w:tcPr>
          <w:p w14:paraId="0B507E01" w14:textId="77777777" w:rsidR="0034632E" w:rsidRDefault="0034632E" w:rsidP="0034632E">
            <w:pPr>
              <w:rPr>
                <w:rFonts w:ascii="Verdana" w:hAnsi="Verdana"/>
                <w:sz w:val="16"/>
                <w:szCs w:val="20"/>
              </w:rPr>
            </w:pPr>
            <w:r w:rsidRPr="00E41B85">
              <w:rPr>
                <w:rFonts w:ascii="Verdana" w:hAnsi="Verdana"/>
                <w:sz w:val="16"/>
                <w:szCs w:val="20"/>
              </w:rPr>
              <w:t xml:space="preserve">Candidate develops lesson plans that are developmentally appropriate, culturally sensitive, and tailored to the learning styles, modalities, output preferences and interests of the learner(s) with exceptional learning needs. As appropriate, content, strategies and learner products are incorporated into the plan and differentiated in a manner that supports the needs of </w:t>
            </w:r>
            <w:r>
              <w:rPr>
                <w:rFonts w:ascii="Verdana" w:hAnsi="Verdana"/>
                <w:sz w:val="16"/>
                <w:szCs w:val="20"/>
              </w:rPr>
              <w:t xml:space="preserve">all </w:t>
            </w:r>
            <w:r w:rsidRPr="00E41B85">
              <w:rPr>
                <w:rFonts w:ascii="Verdana" w:hAnsi="Verdana"/>
                <w:sz w:val="16"/>
                <w:szCs w:val="20"/>
              </w:rPr>
              <w:t>learner(s). Lesson plans directly relate to the unit goals/objectives</w:t>
            </w:r>
            <w:r>
              <w:rPr>
                <w:rFonts w:ascii="Verdana" w:hAnsi="Verdana"/>
                <w:sz w:val="16"/>
                <w:szCs w:val="20"/>
              </w:rPr>
              <w:t xml:space="preserve"> and are logically sequenced as well as engaging</w:t>
            </w:r>
            <w:r w:rsidRPr="00E41B85">
              <w:rPr>
                <w:rFonts w:ascii="Verdana" w:hAnsi="Verdana"/>
                <w:sz w:val="16"/>
                <w:szCs w:val="20"/>
              </w:rPr>
              <w:t xml:space="preserve">. Evidenced-based strategies were incorporated into each lesson plan. </w:t>
            </w:r>
          </w:p>
          <w:p w14:paraId="29FEA2EA" w14:textId="77777777" w:rsidR="0034632E" w:rsidRDefault="0034632E" w:rsidP="0034632E">
            <w:pPr>
              <w:rPr>
                <w:rFonts w:ascii="Verdana" w:hAnsi="Verdana"/>
                <w:sz w:val="16"/>
                <w:szCs w:val="20"/>
              </w:rPr>
            </w:pPr>
          </w:p>
          <w:p w14:paraId="28BCBE78" w14:textId="77777777" w:rsidR="0034632E" w:rsidRPr="00E41B85" w:rsidRDefault="0034632E" w:rsidP="0034632E">
            <w:pPr>
              <w:rPr>
                <w:rFonts w:ascii="Verdana" w:hAnsi="Verdana"/>
                <w:sz w:val="16"/>
                <w:szCs w:val="20"/>
              </w:rPr>
            </w:pPr>
            <w:r>
              <w:rPr>
                <w:rFonts w:ascii="Verdana" w:hAnsi="Verdana"/>
                <w:sz w:val="16"/>
                <w:szCs w:val="20"/>
              </w:rPr>
              <w:lastRenderedPageBreak/>
              <w:t>Generalization plan was detailed and feasible.</w:t>
            </w:r>
          </w:p>
        </w:tc>
        <w:tc>
          <w:tcPr>
            <w:tcW w:w="2131" w:type="dxa"/>
            <w:shd w:val="clear" w:color="auto" w:fill="auto"/>
          </w:tcPr>
          <w:p w14:paraId="6BE3D985" w14:textId="77777777" w:rsidR="0034632E" w:rsidRDefault="0034632E" w:rsidP="0034632E">
            <w:pPr>
              <w:rPr>
                <w:rFonts w:ascii="Verdana" w:hAnsi="Verdana"/>
                <w:sz w:val="16"/>
                <w:szCs w:val="20"/>
              </w:rPr>
            </w:pPr>
            <w:r w:rsidRPr="00E41B85">
              <w:rPr>
                <w:rFonts w:ascii="Verdana" w:hAnsi="Verdana"/>
                <w:sz w:val="16"/>
                <w:szCs w:val="20"/>
              </w:rPr>
              <w:lastRenderedPageBreak/>
              <w:t>Candidate develops lesson plans that are developmentally appropriate, culturally sensitive, and tailored to the learning style of the learner(s) with exceptional learning needs. As appropriate, content, strategies, and learner products are incorporated into the plan and differentiated in a manner that supports the needs of</w:t>
            </w:r>
            <w:r>
              <w:rPr>
                <w:rFonts w:ascii="Verdana" w:hAnsi="Verdana"/>
                <w:sz w:val="16"/>
                <w:szCs w:val="20"/>
              </w:rPr>
              <w:t xml:space="preserve"> all</w:t>
            </w:r>
            <w:r w:rsidRPr="00E41B85">
              <w:rPr>
                <w:rFonts w:ascii="Verdana" w:hAnsi="Verdana"/>
                <w:sz w:val="16"/>
                <w:szCs w:val="20"/>
              </w:rPr>
              <w:t xml:space="preserve"> learner(s). Lesson plans directly relate to the unit goals/objectives</w:t>
            </w:r>
            <w:r>
              <w:rPr>
                <w:rFonts w:ascii="Verdana" w:hAnsi="Verdana"/>
                <w:sz w:val="16"/>
                <w:szCs w:val="20"/>
              </w:rPr>
              <w:t xml:space="preserve"> and are logically sequenced. </w:t>
            </w:r>
            <w:r w:rsidRPr="00E41B85">
              <w:rPr>
                <w:rFonts w:ascii="Verdana" w:hAnsi="Verdana"/>
                <w:sz w:val="16"/>
                <w:szCs w:val="20"/>
              </w:rPr>
              <w:t xml:space="preserve">Evidenced-based strategies were incorporated into each lesson plan. </w:t>
            </w:r>
          </w:p>
          <w:p w14:paraId="1F1CB64C" w14:textId="77777777" w:rsidR="0034632E" w:rsidRDefault="0034632E" w:rsidP="0034632E">
            <w:pPr>
              <w:rPr>
                <w:rFonts w:ascii="Verdana" w:hAnsi="Verdana"/>
                <w:sz w:val="16"/>
                <w:szCs w:val="20"/>
              </w:rPr>
            </w:pPr>
          </w:p>
          <w:p w14:paraId="2B8A3DEE" w14:textId="77777777" w:rsidR="0034632E" w:rsidRPr="00E41B85" w:rsidRDefault="0034632E" w:rsidP="0034632E">
            <w:pPr>
              <w:rPr>
                <w:rFonts w:ascii="Verdana" w:hAnsi="Verdana"/>
                <w:sz w:val="16"/>
                <w:szCs w:val="20"/>
              </w:rPr>
            </w:pPr>
            <w:r>
              <w:rPr>
                <w:rFonts w:ascii="Verdana" w:hAnsi="Verdana"/>
                <w:sz w:val="16"/>
                <w:szCs w:val="20"/>
              </w:rPr>
              <w:t>Generalization was addressed.</w:t>
            </w:r>
          </w:p>
        </w:tc>
        <w:tc>
          <w:tcPr>
            <w:tcW w:w="2340" w:type="dxa"/>
            <w:shd w:val="clear" w:color="auto" w:fill="auto"/>
          </w:tcPr>
          <w:p w14:paraId="71768F67" w14:textId="77777777" w:rsidR="0034632E" w:rsidRPr="00E41B85" w:rsidRDefault="0034632E" w:rsidP="0034632E">
            <w:pPr>
              <w:rPr>
                <w:rFonts w:ascii="Verdana" w:hAnsi="Verdana"/>
                <w:sz w:val="16"/>
                <w:szCs w:val="20"/>
              </w:rPr>
            </w:pPr>
            <w:r w:rsidRPr="00E41B85">
              <w:rPr>
                <w:rFonts w:ascii="Verdana" w:hAnsi="Verdana"/>
                <w:sz w:val="16"/>
                <w:szCs w:val="20"/>
              </w:rPr>
              <w:t xml:space="preserve">Candidate develops lesson plans that are developmentally appropriate, culturally sensitive, and tailored to the learning style of the learner(s) with exceptional learning needs. Content, strategies, and learner product differentiation is </w:t>
            </w:r>
            <w:r>
              <w:rPr>
                <w:rFonts w:ascii="Verdana" w:hAnsi="Verdana"/>
                <w:sz w:val="16"/>
                <w:szCs w:val="20"/>
              </w:rPr>
              <w:t>present</w:t>
            </w:r>
            <w:r w:rsidRPr="00E41B85">
              <w:rPr>
                <w:rFonts w:ascii="Verdana" w:hAnsi="Verdana"/>
                <w:sz w:val="16"/>
                <w:szCs w:val="20"/>
              </w:rPr>
              <w:t xml:space="preserve"> but </w:t>
            </w:r>
            <w:r>
              <w:rPr>
                <w:rFonts w:ascii="Verdana" w:hAnsi="Verdana"/>
                <w:sz w:val="16"/>
                <w:szCs w:val="20"/>
              </w:rPr>
              <w:t xml:space="preserve">may </w:t>
            </w:r>
            <w:r w:rsidRPr="00E41B85">
              <w:rPr>
                <w:rFonts w:ascii="Verdana" w:hAnsi="Verdana"/>
                <w:sz w:val="16"/>
                <w:szCs w:val="20"/>
              </w:rPr>
              <w:t xml:space="preserve">lack appropriateness to the needs of </w:t>
            </w:r>
            <w:r>
              <w:rPr>
                <w:rFonts w:ascii="Verdana" w:hAnsi="Verdana"/>
                <w:sz w:val="16"/>
                <w:szCs w:val="20"/>
              </w:rPr>
              <w:t xml:space="preserve">all </w:t>
            </w:r>
            <w:r w:rsidRPr="00E41B85">
              <w:rPr>
                <w:rFonts w:ascii="Verdana" w:hAnsi="Verdana"/>
                <w:sz w:val="16"/>
                <w:szCs w:val="20"/>
              </w:rPr>
              <w:t>learner(s). Lesson plans directly relate</w:t>
            </w:r>
            <w:r>
              <w:rPr>
                <w:rFonts w:ascii="Verdana" w:hAnsi="Verdana"/>
                <w:sz w:val="16"/>
                <w:szCs w:val="20"/>
              </w:rPr>
              <w:t xml:space="preserve"> to the unit goals/objectives and are logically sequenced. At least one e</w:t>
            </w:r>
            <w:r w:rsidRPr="00E41B85">
              <w:rPr>
                <w:rFonts w:ascii="Verdana" w:hAnsi="Verdana"/>
                <w:sz w:val="16"/>
                <w:szCs w:val="20"/>
              </w:rPr>
              <w:t>videnced-based strateg</w:t>
            </w:r>
            <w:r>
              <w:rPr>
                <w:rFonts w:ascii="Verdana" w:hAnsi="Verdana"/>
                <w:sz w:val="16"/>
                <w:szCs w:val="20"/>
              </w:rPr>
              <w:t xml:space="preserve">y was </w:t>
            </w:r>
            <w:r w:rsidRPr="00E41B85">
              <w:rPr>
                <w:rFonts w:ascii="Verdana" w:hAnsi="Verdana"/>
                <w:sz w:val="16"/>
                <w:szCs w:val="20"/>
              </w:rPr>
              <w:t xml:space="preserve">incorporated into each lesson plan. </w:t>
            </w:r>
          </w:p>
        </w:tc>
        <w:tc>
          <w:tcPr>
            <w:tcW w:w="2520" w:type="dxa"/>
            <w:shd w:val="clear" w:color="auto" w:fill="auto"/>
          </w:tcPr>
          <w:p w14:paraId="6C68483E" w14:textId="77777777" w:rsidR="0034632E" w:rsidRPr="00E41B85" w:rsidRDefault="0034632E" w:rsidP="0034632E">
            <w:pPr>
              <w:rPr>
                <w:rFonts w:ascii="Verdana" w:hAnsi="Verdana"/>
                <w:sz w:val="16"/>
                <w:szCs w:val="20"/>
              </w:rPr>
            </w:pPr>
            <w:r w:rsidRPr="00E41B85">
              <w:rPr>
                <w:rFonts w:ascii="Verdana" w:hAnsi="Verdana"/>
                <w:sz w:val="16"/>
                <w:szCs w:val="20"/>
              </w:rPr>
              <w:t xml:space="preserve">Candidate develops lesson plans that are developmentally appropriate, culturally sensitive, and tailored to the learning style of the learner(s) with exceptional learning needs. Content, strategies, and learner product differentiation is not evident. Lesson plans indirectly relate to the unit goals/objectives. </w:t>
            </w:r>
            <w:r>
              <w:rPr>
                <w:rFonts w:ascii="Verdana" w:hAnsi="Verdana"/>
                <w:sz w:val="16"/>
                <w:szCs w:val="20"/>
              </w:rPr>
              <w:t>Some evidence-based strategies are incorporated across the unit.</w:t>
            </w:r>
            <w:r w:rsidRPr="00E41B85">
              <w:rPr>
                <w:rFonts w:ascii="Verdana" w:hAnsi="Verdana"/>
                <w:sz w:val="16"/>
                <w:szCs w:val="20"/>
              </w:rPr>
              <w:t xml:space="preserve"> </w:t>
            </w:r>
          </w:p>
        </w:tc>
        <w:tc>
          <w:tcPr>
            <w:tcW w:w="2430" w:type="dxa"/>
            <w:shd w:val="clear" w:color="auto" w:fill="auto"/>
          </w:tcPr>
          <w:p w14:paraId="77A86D07" w14:textId="77777777" w:rsidR="0034632E" w:rsidRPr="00E41B85" w:rsidRDefault="0034632E" w:rsidP="0034632E">
            <w:pPr>
              <w:rPr>
                <w:rFonts w:ascii="Verdana" w:hAnsi="Verdana"/>
                <w:sz w:val="16"/>
                <w:szCs w:val="20"/>
              </w:rPr>
            </w:pPr>
            <w:r w:rsidRPr="00E41B85">
              <w:rPr>
                <w:rFonts w:ascii="Verdana" w:hAnsi="Verdana"/>
                <w:sz w:val="16"/>
                <w:szCs w:val="20"/>
              </w:rPr>
              <w:t>Candidate develops lesson plans that are not developmentally appropriate, culturally sensitive, and tailored to the learning style of the learner(s) with exceptional learning needs. Content, strategies, and learner product differentiation is not evident. Lesson plans indirectly relate or have no relation to the unit goals/objectives. Evidenced-based strategies were incorporated</w:t>
            </w:r>
            <w:r>
              <w:rPr>
                <w:rFonts w:ascii="Verdana" w:hAnsi="Verdana"/>
                <w:sz w:val="16"/>
                <w:szCs w:val="20"/>
              </w:rPr>
              <w:t>.</w:t>
            </w:r>
          </w:p>
        </w:tc>
        <w:tc>
          <w:tcPr>
            <w:tcW w:w="1167" w:type="dxa"/>
          </w:tcPr>
          <w:p w14:paraId="136BA526" w14:textId="77777777" w:rsidR="0034632E" w:rsidRDefault="0034632E" w:rsidP="0034632E">
            <w:pPr>
              <w:rPr>
                <w:rFonts w:ascii="Verdana" w:hAnsi="Verdana"/>
                <w:color w:val="000000"/>
                <w:sz w:val="16"/>
                <w:szCs w:val="16"/>
              </w:rPr>
            </w:pPr>
          </w:p>
        </w:tc>
      </w:tr>
      <w:tr w:rsidR="0034632E" w14:paraId="47A4BE21" w14:textId="77777777" w:rsidTr="0034632E">
        <w:trPr>
          <w:trHeight w:val="4609"/>
        </w:trPr>
        <w:tc>
          <w:tcPr>
            <w:tcW w:w="2057" w:type="dxa"/>
            <w:shd w:val="clear" w:color="auto" w:fill="auto"/>
          </w:tcPr>
          <w:p w14:paraId="01084397" w14:textId="77777777" w:rsidR="0034632E" w:rsidRPr="004C304A" w:rsidRDefault="0034632E" w:rsidP="0034632E">
            <w:pPr>
              <w:rPr>
                <w:rFonts w:ascii="Verdana" w:hAnsi="Verdana"/>
                <w:b/>
                <w:sz w:val="20"/>
                <w:szCs w:val="20"/>
              </w:rPr>
            </w:pPr>
            <w:r w:rsidRPr="004C304A">
              <w:rPr>
                <w:rFonts w:ascii="Verdana" w:hAnsi="Verdana"/>
                <w:b/>
                <w:sz w:val="20"/>
                <w:szCs w:val="20"/>
              </w:rPr>
              <w:t>Candidate demonstrates skills in developing unit activities</w:t>
            </w:r>
          </w:p>
          <w:p w14:paraId="3515989A" w14:textId="77777777" w:rsidR="0034632E" w:rsidRPr="004C304A" w:rsidRDefault="0034632E" w:rsidP="0034632E">
            <w:pPr>
              <w:rPr>
                <w:sz w:val="20"/>
                <w:szCs w:val="20"/>
              </w:rPr>
            </w:pPr>
            <w:r w:rsidRPr="004C304A">
              <w:rPr>
                <w:sz w:val="20"/>
                <w:szCs w:val="20"/>
              </w:rPr>
              <w:t xml:space="preserve">(CEC Adv St 2, 3, &amp; 4; CEC/ASCI, 2, 3K2, 3K6, 3S3, 4K1, 4S2, &amp; 4S3; CEC/SEAIS 2, 3K3, 3S1, 3S2, 3S3, &amp; 4K1; CEC/SEA 2 &amp; 3K2; IL. CAS  4A, 4C 4I, 6F &amp; 6L; IL DIR 2J, 2K, 2M, 2N, 2P, 2R, 4L, &amp; 4M; EIU  1, 2, 4 </w:t>
            </w:r>
            <w:r>
              <w:rPr>
                <w:sz w:val="20"/>
                <w:szCs w:val="20"/>
              </w:rPr>
              <w:t>&amp;</w:t>
            </w:r>
            <w:r w:rsidRPr="004C304A">
              <w:rPr>
                <w:sz w:val="20"/>
                <w:szCs w:val="20"/>
              </w:rPr>
              <w:t xml:space="preserve"> 5)</w:t>
            </w:r>
          </w:p>
          <w:p w14:paraId="188C0DE3" w14:textId="77777777" w:rsidR="0034632E" w:rsidRDefault="0034632E" w:rsidP="0034632E"/>
          <w:p w14:paraId="4FFD7672" w14:textId="77777777" w:rsidR="0034632E" w:rsidRPr="00B40A2C" w:rsidRDefault="0034632E" w:rsidP="0034632E"/>
          <w:p w14:paraId="49B5E5B8" w14:textId="77777777" w:rsidR="0034632E" w:rsidRPr="00B40A2C" w:rsidRDefault="0034632E" w:rsidP="0034632E"/>
        </w:tc>
        <w:tc>
          <w:tcPr>
            <w:tcW w:w="1950" w:type="dxa"/>
            <w:shd w:val="clear" w:color="auto" w:fill="auto"/>
          </w:tcPr>
          <w:p w14:paraId="623A8E05" w14:textId="77777777" w:rsidR="0034632E" w:rsidRPr="00E41B85" w:rsidRDefault="0034632E" w:rsidP="0034632E">
            <w:pPr>
              <w:rPr>
                <w:rFonts w:ascii="Verdana" w:hAnsi="Verdana"/>
                <w:sz w:val="16"/>
                <w:szCs w:val="20"/>
              </w:rPr>
            </w:pPr>
            <w:r w:rsidRPr="00E41B85">
              <w:rPr>
                <w:rFonts w:ascii="Verdana" w:hAnsi="Verdana"/>
                <w:sz w:val="16"/>
                <w:szCs w:val="20"/>
              </w:rPr>
              <w:t xml:space="preserve">In each lesson, the candidate develops and implements a </w:t>
            </w:r>
            <w:r>
              <w:rPr>
                <w:rFonts w:ascii="Verdana" w:hAnsi="Verdana"/>
                <w:sz w:val="16"/>
                <w:szCs w:val="20"/>
              </w:rPr>
              <w:t xml:space="preserve">wide variety of activities targeting academic content as well as other skill development (e.g. social/emotional, life skills, executive functioning) </w:t>
            </w:r>
            <w:r w:rsidRPr="00E41B85">
              <w:rPr>
                <w:rFonts w:ascii="Verdana" w:hAnsi="Verdana"/>
                <w:sz w:val="16"/>
                <w:szCs w:val="20"/>
              </w:rPr>
              <w:t xml:space="preserve">that </w:t>
            </w:r>
            <w:r>
              <w:rPr>
                <w:rFonts w:ascii="Verdana" w:hAnsi="Verdana"/>
                <w:sz w:val="16"/>
                <w:szCs w:val="20"/>
              </w:rPr>
              <w:t xml:space="preserve">possesses the potential to </w:t>
            </w:r>
            <w:r w:rsidRPr="00E41B85">
              <w:rPr>
                <w:rFonts w:ascii="Verdana" w:hAnsi="Verdana"/>
                <w:sz w:val="16"/>
                <w:szCs w:val="20"/>
              </w:rPr>
              <w:t>engage the learner(s) with exceptional learning needs in meaningful learning of the academic/non-academic content targeted in the unit.  Activities are adapted based upon the learning styles, output mode preferences and instructional needs of the learner(s).  Activities are creative in design and implementation.</w:t>
            </w:r>
            <w:r>
              <w:rPr>
                <w:rFonts w:ascii="Verdana" w:hAnsi="Verdana"/>
                <w:sz w:val="16"/>
                <w:szCs w:val="20"/>
              </w:rPr>
              <w:t xml:space="preserve"> Technology is incorporated throughout the unit.</w:t>
            </w:r>
          </w:p>
        </w:tc>
        <w:tc>
          <w:tcPr>
            <w:tcW w:w="2131" w:type="dxa"/>
            <w:shd w:val="clear" w:color="auto" w:fill="auto"/>
          </w:tcPr>
          <w:p w14:paraId="7B674F46" w14:textId="77777777" w:rsidR="0034632E" w:rsidRPr="00E41B85" w:rsidRDefault="0034632E" w:rsidP="0034632E">
            <w:pPr>
              <w:rPr>
                <w:rFonts w:ascii="Verdana" w:hAnsi="Verdana"/>
                <w:sz w:val="16"/>
                <w:szCs w:val="20"/>
              </w:rPr>
            </w:pPr>
            <w:r w:rsidRPr="00E41B85">
              <w:rPr>
                <w:rFonts w:ascii="Verdana" w:hAnsi="Verdana"/>
                <w:sz w:val="16"/>
                <w:szCs w:val="20"/>
              </w:rPr>
              <w:t xml:space="preserve">In each lesson plan, the candidate develops and implements a </w:t>
            </w:r>
            <w:r>
              <w:rPr>
                <w:rFonts w:ascii="Verdana" w:hAnsi="Verdana"/>
                <w:sz w:val="16"/>
                <w:szCs w:val="20"/>
              </w:rPr>
              <w:t xml:space="preserve">wide </w:t>
            </w:r>
            <w:r w:rsidRPr="00E41B85">
              <w:rPr>
                <w:rFonts w:ascii="Verdana" w:hAnsi="Verdana"/>
                <w:sz w:val="16"/>
                <w:szCs w:val="20"/>
              </w:rPr>
              <w:t>variety of activities that</w:t>
            </w:r>
            <w:r>
              <w:rPr>
                <w:rFonts w:ascii="Verdana" w:hAnsi="Verdana"/>
                <w:sz w:val="16"/>
                <w:szCs w:val="20"/>
              </w:rPr>
              <w:t xml:space="preserve"> possesses the potential to </w:t>
            </w:r>
            <w:r w:rsidRPr="00E41B85">
              <w:rPr>
                <w:rFonts w:ascii="Verdana" w:hAnsi="Verdana"/>
                <w:sz w:val="16"/>
                <w:szCs w:val="20"/>
              </w:rPr>
              <w:t>engage the learner(s) with exceptional learning needs in meaningful learning of the academic</w:t>
            </w:r>
            <w:r>
              <w:rPr>
                <w:rFonts w:ascii="Verdana" w:hAnsi="Verdana"/>
                <w:sz w:val="16"/>
                <w:szCs w:val="20"/>
              </w:rPr>
              <w:t xml:space="preserve"> </w:t>
            </w:r>
            <w:r w:rsidRPr="00E41B85">
              <w:rPr>
                <w:rFonts w:ascii="Verdana" w:hAnsi="Verdana"/>
                <w:sz w:val="16"/>
                <w:szCs w:val="20"/>
              </w:rPr>
              <w:t>content targeted in the unit.  Activities are adapted based upon the learning styles, output mode preferences and instructional needs of the learner(s).  Most activities are creative in design</w:t>
            </w:r>
            <w:r>
              <w:rPr>
                <w:rFonts w:ascii="Verdana" w:hAnsi="Verdana"/>
                <w:sz w:val="16"/>
                <w:szCs w:val="20"/>
              </w:rPr>
              <w:t>. Some technology is used.</w:t>
            </w:r>
          </w:p>
        </w:tc>
        <w:tc>
          <w:tcPr>
            <w:tcW w:w="2340" w:type="dxa"/>
            <w:shd w:val="clear" w:color="auto" w:fill="auto"/>
          </w:tcPr>
          <w:p w14:paraId="45591B21" w14:textId="77777777" w:rsidR="0034632E" w:rsidRPr="00E41B85" w:rsidRDefault="0034632E" w:rsidP="0034632E">
            <w:pPr>
              <w:rPr>
                <w:rFonts w:ascii="Verdana" w:hAnsi="Verdana"/>
                <w:sz w:val="16"/>
                <w:szCs w:val="20"/>
              </w:rPr>
            </w:pPr>
            <w:r w:rsidRPr="00E41B85">
              <w:rPr>
                <w:rFonts w:ascii="Verdana" w:hAnsi="Verdana"/>
                <w:sz w:val="16"/>
                <w:szCs w:val="20"/>
              </w:rPr>
              <w:t xml:space="preserve">In each lesson, the candidate develops a variety of activities that </w:t>
            </w:r>
            <w:r>
              <w:rPr>
                <w:rFonts w:ascii="Verdana" w:hAnsi="Verdana"/>
                <w:sz w:val="16"/>
                <w:szCs w:val="20"/>
              </w:rPr>
              <w:t xml:space="preserve">possesses the potential to </w:t>
            </w:r>
            <w:r w:rsidRPr="00E41B85">
              <w:rPr>
                <w:rFonts w:ascii="Verdana" w:hAnsi="Verdana"/>
                <w:sz w:val="16"/>
                <w:szCs w:val="20"/>
              </w:rPr>
              <w:t xml:space="preserve">engage the learner(s) with exceptional learning needs in meaningful learning of the academic content targeted in the unit.  Activities </w:t>
            </w:r>
            <w:r>
              <w:rPr>
                <w:rFonts w:ascii="Verdana" w:hAnsi="Verdana"/>
                <w:sz w:val="16"/>
                <w:szCs w:val="20"/>
              </w:rPr>
              <w:t xml:space="preserve">are tailored to the primary </w:t>
            </w:r>
            <w:r w:rsidRPr="00E41B85">
              <w:rPr>
                <w:rFonts w:ascii="Verdana" w:hAnsi="Verdana"/>
                <w:sz w:val="16"/>
                <w:szCs w:val="20"/>
              </w:rPr>
              <w:t xml:space="preserve">learning styles and are developmentally appropriate to the needs of the learner(s). Activities </w:t>
            </w:r>
            <w:r>
              <w:rPr>
                <w:rFonts w:ascii="Verdana" w:hAnsi="Verdana"/>
                <w:sz w:val="16"/>
                <w:szCs w:val="20"/>
              </w:rPr>
              <w:t>demonstrate minimal</w:t>
            </w:r>
            <w:r w:rsidRPr="00E41B85">
              <w:rPr>
                <w:rFonts w:ascii="Verdana" w:hAnsi="Verdana"/>
                <w:sz w:val="16"/>
                <w:szCs w:val="20"/>
              </w:rPr>
              <w:t xml:space="preserve"> creativity in design</w:t>
            </w:r>
          </w:p>
        </w:tc>
        <w:tc>
          <w:tcPr>
            <w:tcW w:w="2520" w:type="dxa"/>
            <w:shd w:val="clear" w:color="auto" w:fill="auto"/>
          </w:tcPr>
          <w:p w14:paraId="06728DA5" w14:textId="77777777" w:rsidR="0034632E" w:rsidRPr="00E41B85" w:rsidRDefault="0034632E" w:rsidP="0034632E">
            <w:pPr>
              <w:rPr>
                <w:rFonts w:ascii="Verdana" w:hAnsi="Verdana"/>
                <w:sz w:val="16"/>
                <w:szCs w:val="20"/>
              </w:rPr>
            </w:pPr>
            <w:r w:rsidRPr="00E41B85">
              <w:rPr>
                <w:rFonts w:ascii="Verdana" w:hAnsi="Verdana"/>
                <w:sz w:val="16"/>
                <w:szCs w:val="20"/>
              </w:rPr>
              <w:t xml:space="preserve">Candidate develops activities </w:t>
            </w:r>
            <w:r>
              <w:rPr>
                <w:rFonts w:ascii="Verdana" w:hAnsi="Verdana"/>
                <w:sz w:val="16"/>
                <w:szCs w:val="20"/>
              </w:rPr>
              <w:t>that minimally possess the potential to</w:t>
            </w:r>
            <w:r w:rsidRPr="00E41B85">
              <w:rPr>
                <w:rFonts w:ascii="Verdana" w:hAnsi="Verdana"/>
                <w:sz w:val="16"/>
                <w:szCs w:val="20"/>
              </w:rPr>
              <w:t xml:space="preserve"> engage the learner(s) with exceptional learning needs in meaningful learning of the content targeted in the unit.  Although developmentally appropriate, activities lack creativity in design and implementation. Most activities are paper-pencil tasks.</w:t>
            </w:r>
          </w:p>
        </w:tc>
        <w:tc>
          <w:tcPr>
            <w:tcW w:w="2430" w:type="dxa"/>
            <w:shd w:val="clear" w:color="auto" w:fill="auto"/>
          </w:tcPr>
          <w:p w14:paraId="73B09F72" w14:textId="77777777" w:rsidR="0034632E" w:rsidRPr="00E41B85" w:rsidRDefault="0034632E" w:rsidP="0034632E">
            <w:pPr>
              <w:rPr>
                <w:rFonts w:ascii="Verdana" w:hAnsi="Verdana"/>
                <w:sz w:val="16"/>
                <w:szCs w:val="20"/>
              </w:rPr>
            </w:pPr>
            <w:r w:rsidRPr="00E41B85">
              <w:rPr>
                <w:rFonts w:ascii="Verdana" w:hAnsi="Verdana"/>
                <w:sz w:val="16"/>
                <w:szCs w:val="20"/>
              </w:rPr>
              <w:t>Candidate fails to develop and implement a variety of activities that engage the learner(s) with exceptional learning needs in meaningful learning of the academic content targeted in the unit.  Activities lack developmental appropriateness and creativity in design and implementation. Most activities are paper-pencil tasks.</w:t>
            </w:r>
          </w:p>
        </w:tc>
        <w:tc>
          <w:tcPr>
            <w:tcW w:w="1167" w:type="dxa"/>
          </w:tcPr>
          <w:p w14:paraId="59E1D492" w14:textId="77777777" w:rsidR="0034632E" w:rsidRDefault="0034632E" w:rsidP="0034632E">
            <w:pPr>
              <w:rPr>
                <w:rFonts w:ascii="Verdana" w:hAnsi="Verdana"/>
                <w:color w:val="000000"/>
                <w:sz w:val="16"/>
                <w:szCs w:val="16"/>
              </w:rPr>
            </w:pPr>
          </w:p>
        </w:tc>
      </w:tr>
      <w:tr w:rsidR="0034632E" w14:paraId="367508AB" w14:textId="77777777" w:rsidTr="0034632E">
        <w:trPr>
          <w:trHeight w:val="4609"/>
        </w:trPr>
        <w:tc>
          <w:tcPr>
            <w:tcW w:w="2057" w:type="dxa"/>
            <w:shd w:val="clear" w:color="auto" w:fill="auto"/>
          </w:tcPr>
          <w:p w14:paraId="161ED0B5" w14:textId="77777777" w:rsidR="0034632E" w:rsidRPr="0034632E" w:rsidRDefault="0034632E" w:rsidP="0034632E">
            <w:pPr>
              <w:rPr>
                <w:rFonts w:ascii="Verdana" w:hAnsi="Verdana"/>
                <w:b/>
                <w:sz w:val="20"/>
                <w:szCs w:val="20"/>
              </w:rPr>
            </w:pPr>
            <w:r w:rsidRPr="0034632E">
              <w:rPr>
                <w:rFonts w:ascii="Verdana" w:hAnsi="Verdana"/>
                <w:b/>
                <w:sz w:val="20"/>
                <w:szCs w:val="20"/>
              </w:rPr>
              <w:lastRenderedPageBreak/>
              <w:t>Candidate demonstrates skills in designing assessments and data collection tools.</w:t>
            </w:r>
          </w:p>
          <w:p w14:paraId="373965A1" w14:textId="77777777" w:rsidR="0034632E" w:rsidRPr="0034632E" w:rsidRDefault="0034632E" w:rsidP="0034632E">
            <w:pPr>
              <w:rPr>
                <w:sz w:val="20"/>
                <w:szCs w:val="20"/>
              </w:rPr>
            </w:pPr>
          </w:p>
          <w:p w14:paraId="2FFC9BF8" w14:textId="77777777" w:rsidR="0034632E" w:rsidRPr="0034632E" w:rsidRDefault="0034632E" w:rsidP="0034632E">
            <w:pPr>
              <w:rPr>
                <w:sz w:val="20"/>
                <w:szCs w:val="20"/>
              </w:rPr>
            </w:pPr>
            <w:r w:rsidRPr="0034632E">
              <w:rPr>
                <w:sz w:val="20"/>
                <w:szCs w:val="20"/>
              </w:rPr>
              <w:t>(CEC Adv St 1; CEC/ASCI 1K2, 1K4, 1S1, &amp; 1S2; CEC/SEAIS 1K4, &amp; 1S4; CEC/SEA 1S3; IL CAS 3H; IL DIR 2G &amp; 2L; EIU 1, 2, &amp; 4)</w:t>
            </w:r>
          </w:p>
          <w:p w14:paraId="08F841B4" w14:textId="77777777" w:rsidR="0034632E" w:rsidRPr="0034632E" w:rsidRDefault="0034632E" w:rsidP="0034632E"/>
          <w:p w14:paraId="36FD4A3E" w14:textId="77777777" w:rsidR="0034632E" w:rsidRPr="0034632E" w:rsidRDefault="0034632E" w:rsidP="0034632E"/>
        </w:tc>
        <w:tc>
          <w:tcPr>
            <w:tcW w:w="1950" w:type="dxa"/>
            <w:shd w:val="clear" w:color="auto" w:fill="auto"/>
          </w:tcPr>
          <w:p w14:paraId="2E15FAAD"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designs clear and feasible assessment tools and an efficient record keeping system for systematically tracking the current performance levels and progress of the learner(s) with exceptional learning needs on the unit goals/objectives. </w:t>
            </w:r>
          </w:p>
          <w:p w14:paraId="1C3E83A2" w14:textId="77777777" w:rsidR="0034632E" w:rsidRPr="0034632E" w:rsidRDefault="0034632E" w:rsidP="0034632E">
            <w:pPr>
              <w:rPr>
                <w:rFonts w:ascii="Verdana" w:hAnsi="Verdana"/>
                <w:sz w:val="16"/>
                <w:szCs w:val="20"/>
              </w:rPr>
            </w:pPr>
          </w:p>
          <w:p w14:paraId="254CADF4" w14:textId="77777777" w:rsidR="0034632E" w:rsidRPr="0034632E" w:rsidRDefault="0034632E" w:rsidP="0034632E">
            <w:pPr>
              <w:rPr>
                <w:rFonts w:ascii="Verdana" w:hAnsi="Verdana"/>
                <w:sz w:val="16"/>
                <w:szCs w:val="20"/>
              </w:rPr>
            </w:pPr>
            <w:r w:rsidRPr="0034632E">
              <w:rPr>
                <w:rFonts w:ascii="Verdana" w:hAnsi="Verdana"/>
                <w:sz w:val="16"/>
                <w:szCs w:val="20"/>
              </w:rPr>
              <w:t xml:space="preserve">A variety of pre and post assessment strategies are delineated within the unit to determine the level of performance on goals/objectives, with both formative and summative measures being utilized throughout.  </w:t>
            </w:r>
          </w:p>
          <w:p w14:paraId="09BA23CA" w14:textId="77777777" w:rsidR="0034632E" w:rsidRPr="0034632E" w:rsidRDefault="0034632E" w:rsidP="0034632E">
            <w:pPr>
              <w:rPr>
                <w:rFonts w:ascii="Verdana" w:hAnsi="Verdana"/>
                <w:sz w:val="16"/>
                <w:szCs w:val="20"/>
              </w:rPr>
            </w:pPr>
          </w:p>
          <w:p w14:paraId="44FBAE0F" w14:textId="77777777" w:rsidR="0034632E" w:rsidRPr="0034632E" w:rsidRDefault="0034632E" w:rsidP="0034632E">
            <w:pPr>
              <w:rPr>
                <w:rFonts w:ascii="Verdana" w:hAnsi="Verdana"/>
                <w:sz w:val="16"/>
                <w:szCs w:val="20"/>
              </w:rPr>
            </w:pPr>
            <w:r w:rsidRPr="0034632E">
              <w:rPr>
                <w:rFonts w:ascii="Verdana" w:hAnsi="Verdana"/>
                <w:sz w:val="16"/>
                <w:szCs w:val="20"/>
              </w:rPr>
              <w:t xml:space="preserve">Assessment strategies are creative. </w:t>
            </w:r>
          </w:p>
          <w:p w14:paraId="06515FB4" w14:textId="77777777" w:rsidR="0034632E" w:rsidRPr="0034632E" w:rsidRDefault="0034632E" w:rsidP="0034632E">
            <w:pPr>
              <w:rPr>
                <w:rFonts w:ascii="Verdana" w:hAnsi="Verdana"/>
                <w:sz w:val="16"/>
                <w:szCs w:val="20"/>
              </w:rPr>
            </w:pPr>
          </w:p>
          <w:p w14:paraId="7AD11F3B" w14:textId="77777777" w:rsidR="0034632E" w:rsidRPr="0034632E" w:rsidRDefault="0034632E" w:rsidP="0034632E">
            <w:pPr>
              <w:rPr>
                <w:rFonts w:ascii="Verdana" w:hAnsi="Verdana"/>
                <w:sz w:val="16"/>
                <w:szCs w:val="20"/>
              </w:rPr>
            </w:pPr>
            <w:r w:rsidRPr="0034632E">
              <w:rPr>
                <w:rFonts w:ascii="Verdana" w:hAnsi="Verdana"/>
                <w:sz w:val="16"/>
                <w:szCs w:val="20"/>
              </w:rPr>
              <w:t>Technology is employed to gather, manage, or display data.</w:t>
            </w:r>
          </w:p>
          <w:p w14:paraId="43A80608" w14:textId="77777777" w:rsidR="0034632E" w:rsidRPr="0034632E" w:rsidRDefault="0034632E" w:rsidP="0034632E">
            <w:pPr>
              <w:rPr>
                <w:rFonts w:ascii="Verdana" w:hAnsi="Verdana"/>
                <w:sz w:val="16"/>
                <w:szCs w:val="20"/>
              </w:rPr>
            </w:pPr>
          </w:p>
        </w:tc>
        <w:tc>
          <w:tcPr>
            <w:tcW w:w="2131" w:type="dxa"/>
            <w:shd w:val="clear" w:color="auto" w:fill="auto"/>
          </w:tcPr>
          <w:p w14:paraId="1FFC3474"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designs clear and feasible assessment tools and a record keeping system for systematically tracking the current performance levels and progress of the learner(s) with exceptional learning needs on the unit goals/objectives. </w:t>
            </w:r>
          </w:p>
          <w:p w14:paraId="29750DEC" w14:textId="77777777" w:rsidR="0034632E" w:rsidRPr="0034632E" w:rsidRDefault="0034632E" w:rsidP="0034632E">
            <w:pPr>
              <w:rPr>
                <w:rFonts w:ascii="Verdana" w:hAnsi="Verdana"/>
                <w:sz w:val="16"/>
                <w:szCs w:val="20"/>
              </w:rPr>
            </w:pPr>
          </w:p>
          <w:p w14:paraId="0AA3F107" w14:textId="77777777" w:rsidR="0034632E" w:rsidRPr="0034632E" w:rsidRDefault="0034632E" w:rsidP="0034632E">
            <w:pPr>
              <w:rPr>
                <w:rFonts w:ascii="Verdana" w:hAnsi="Verdana"/>
                <w:sz w:val="16"/>
                <w:szCs w:val="20"/>
              </w:rPr>
            </w:pPr>
            <w:r w:rsidRPr="0034632E">
              <w:rPr>
                <w:rFonts w:ascii="Verdana" w:hAnsi="Verdana"/>
                <w:sz w:val="16"/>
                <w:szCs w:val="20"/>
              </w:rPr>
              <w:t xml:space="preserve">A variety of pre and post assessment strategies are delineated within the unit to determine the level of performance on goals/objectives, with both formative and summative measures being utilized throughout.  </w:t>
            </w:r>
          </w:p>
          <w:p w14:paraId="4E62484C" w14:textId="77777777" w:rsidR="0034632E" w:rsidRPr="0034632E" w:rsidRDefault="0034632E" w:rsidP="0034632E">
            <w:pPr>
              <w:rPr>
                <w:rFonts w:ascii="Verdana" w:hAnsi="Verdana"/>
                <w:sz w:val="16"/>
                <w:szCs w:val="20"/>
              </w:rPr>
            </w:pPr>
          </w:p>
          <w:p w14:paraId="2B7C72A3" w14:textId="77777777" w:rsidR="0034632E" w:rsidRPr="0034632E" w:rsidRDefault="0034632E" w:rsidP="0034632E">
            <w:pPr>
              <w:rPr>
                <w:rFonts w:ascii="Verdana" w:hAnsi="Verdana"/>
                <w:sz w:val="16"/>
                <w:szCs w:val="20"/>
              </w:rPr>
            </w:pPr>
            <w:r w:rsidRPr="0034632E">
              <w:rPr>
                <w:rFonts w:ascii="Verdana" w:hAnsi="Verdana"/>
                <w:sz w:val="16"/>
                <w:szCs w:val="20"/>
              </w:rPr>
              <w:t xml:space="preserve">Assessment strategies are creative. </w:t>
            </w:r>
          </w:p>
          <w:p w14:paraId="6046A7B0" w14:textId="77777777" w:rsidR="0034632E" w:rsidRPr="0034632E" w:rsidRDefault="0034632E" w:rsidP="0034632E">
            <w:pPr>
              <w:rPr>
                <w:rFonts w:ascii="Verdana" w:hAnsi="Verdana"/>
                <w:sz w:val="16"/>
                <w:szCs w:val="20"/>
              </w:rPr>
            </w:pPr>
          </w:p>
        </w:tc>
        <w:tc>
          <w:tcPr>
            <w:tcW w:w="2340" w:type="dxa"/>
            <w:shd w:val="clear" w:color="auto" w:fill="auto"/>
          </w:tcPr>
          <w:p w14:paraId="119BE7ED"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designs assessment tools and a record keeping system for systematically tracking the current performance levels and progress of the learner(s) with exceptional learning needs on the unit goals/objectives. </w:t>
            </w:r>
          </w:p>
          <w:p w14:paraId="251D3289" w14:textId="77777777" w:rsidR="0034632E" w:rsidRPr="0034632E" w:rsidRDefault="0034632E" w:rsidP="0034632E">
            <w:pPr>
              <w:rPr>
                <w:rFonts w:ascii="Verdana" w:hAnsi="Verdana"/>
                <w:sz w:val="16"/>
                <w:szCs w:val="20"/>
              </w:rPr>
            </w:pPr>
          </w:p>
          <w:p w14:paraId="6C287787" w14:textId="77777777" w:rsidR="0034632E" w:rsidRPr="0034632E" w:rsidRDefault="0034632E" w:rsidP="0034632E">
            <w:pPr>
              <w:rPr>
                <w:rFonts w:ascii="Verdana" w:hAnsi="Verdana"/>
                <w:sz w:val="16"/>
                <w:szCs w:val="20"/>
              </w:rPr>
            </w:pPr>
            <w:r w:rsidRPr="0034632E">
              <w:rPr>
                <w:rFonts w:ascii="Verdana" w:hAnsi="Verdana"/>
                <w:sz w:val="16"/>
                <w:szCs w:val="20"/>
              </w:rPr>
              <w:t xml:space="preserve">Pre and post assessment strategies are delineated within the unit to determine the level of performance on goals/objectives, with both formative and summative measures being utilized throughout.  </w:t>
            </w:r>
          </w:p>
          <w:p w14:paraId="677E5400" w14:textId="77777777" w:rsidR="0034632E" w:rsidRPr="0034632E" w:rsidRDefault="0034632E" w:rsidP="0034632E">
            <w:pPr>
              <w:rPr>
                <w:rFonts w:ascii="Verdana" w:hAnsi="Verdana"/>
                <w:sz w:val="16"/>
                <w:szCs w:val="20"/>
              </w:rPr>
            </w:pPr>
          </w:p>
          <w:p w14:paraId="74697BCF" w14:textId="77777777" w:rsidR="0034632E" w:rsidRPr="0034632E" w:rsidRDefault="0034632E" w:rsidP="0034632E">
            <w:pPr>
              <w:rPr>
                <w:rFonts w:ascii="Verdana" w:hAnsi="Verdana"/>
                <w:sz w:val="16"/>
                <w:szCs w:val="20"/>
              </w:rPr>
            </w:pPr>
            <w:r w:rsidRPr="0034632E">
              <w:rPr>
                <w:rFonts w:ascii="Verdana" w:hAnsi="Verdana"/>
                <w:sz w:val="16"/>
                <w:szCs w:val="20"/>
              </w:rPr>
              <w:t>Assessment strategies generally lack creativity.</w:t>
            </w:r>
          </w:p>
        </w:tc>
        <w:tc>
          <w:tcPr>
            <w:tcW w:w="2520" w:type="dxa"/>
            <w:shd w:val="clear" w:color="auto" w:fill="auto"/>
          </w:tcPr>
          <w:p w14:paraId="0DBF9F0D"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designs a record keeping system for measuring current performance levels and progress of the learner(s) with exceptional learning needs on unit goals/objectives. </w:t>
            </w:r>
          </w:p>
          <w:p w14:paraId="0B456A1A" w14:textId="77777777" w:rsidR="0034632E" w:rsidRPr="0034632E" w:rsidRDefault="0034632E" w:rsidP="0034632E">
            <w:pPr>
              <w:rPr>
                <w:rFonts w:ascii="Verdana" w:hAnsi="Verdana"/>
                <w:sz w:val="16"/>
                <w:szCs w:val="20"/>
              </w:rPr>
            </w:pPr>
          </w:p>
          <w:p w14:paraId="010419A7" w14:textId="77777777" w:rsidR="0034632E" w:rsidRPr="0034632E" w:rsidRDefault="0034632E" w:rsidP="0034632E">
            <w:pPr>
              <w:rPr>
                <w:rFonts w:ascii="Verdana" w:hAnsi="Verdana"/>
                <w:sz w:val="16"/>
                <w:szCs w:val="20"/>
              </w:rPr>
            </w:pPr>
            <w:r w:rsidRPr="0034632E">
              <w:rPr>
                <w:rFonts w:ascii="Verdana" w:hAnsi="Verdana"/>
                <w:sz w:val="16"/>
                <w:szCs w:val="20"/>
              </w:rPr>
              <w:t>Pre and post assessments are not clearly delineated within the unit.</w:t>
            </w:r>
          </w:p>
          <w:p w14:paraId="1558C39C" w14:textId="77777777" w:rsidR="0034632E" w:rsidRPr="0034632E" w:rsidRDefault="0034632E" w:rsidP="0034632E">
            <w:pPr>
              <w:rPr>
                <w:rFonts w:ascii="Verdana" w:hAnsi="Verdana"/>
                <w:sz w:val="16"/>
                <w:szCs w:val="20"/>
              </w:rPr>
            </w:pPr>
          </w:p>
          <w:p w14:paraId="0954E409" w14:textId="77777777" w:rsidR="0034632E" w:rsidRPr="0034632E" w:rsidRDefault="0034632E" w:rsidP="0034632E">
            <w:pPr>
              <w:rPr>
                <w:rFonts w:ascii="Verdana" w:hAnsi="Verdana"/>
                <w:sz w:val="16"/>
                <w:szCs w:val="20"/>
              </w:rPr>
            </w:pPr>
            <w:r w:rsidRPr="0034632E">
              <w:rPr>
                <w:rFonts w:ascii="Verdana" w:hAnsi="Verdana"/>
                <w:sz w:val="16"/>
                <w:szCs w:val="20"/>
              </w:rPr>
              <w:t>Assessment strategies to determine level of performance on unit goals/objectives lack variety and creativity or alignment with unit.</w:t>
            </w:r>
          </w:p>
        </w:tc>
        <w:tc>
          <w:tcPr>
            <w:tcW w:w="2430" w:type="dxa"/>
            <w:shd w:val="clear" w:color="auto" w:fill="auto"/>
          </w:tcPr>
          <w:p w14:paraId="18BCDA44" w14:textId="77777777" w:rsidR="0034632E" w:rsidRPr="0034632E" w:rsidRDefault="0034632E" w:rsidP="0034632E">
            <w:pPr>
              <w:rPr>
                <w:rFonts w:ascii="Verdana" w:hAnsi="Verdana"/>
                <w:sz w:val="16"/>
                <w:szCs w:val="20"/>
              </w:rPr>
            </w:pPr>
            <w:r w:rsidRPr="0034632E">
              <w:rPr>
                <w:rFonts w:ascii="Verdana" w:hAnsi="Verdana"/>
                <w:sz w:val="16"/>
                <w:szCs w:val="20"/>
              </w:rPr>
              <w:t>Candidate designs a record keeping system for measuring current performance levels and progress of the learner(s) with exceptional learning needs. Record keeping system lacks alignment with unit goals/objectives.</w:t>
            </w:r>
          </w:p>
          <w:p w14:paraId="200E2C3F" w14:textId="77777777" w:rsidR="0034632E" w:rsidRPr="0034632E" w:rsidRDefault="0034632E" w:rsidP="0034632E">
            <w:pPr>
              <w:rPr>
                <w:rFonts w:ascii="Verdana" w:hAnsi="Verdana"/>
                <w:sz w:val="16"/>
                <w:szCs w:val="20"/>
              </w:rPr>
            </w:pPr>
          </w:p>
          <w:p w14:paraId="5AC43E4C" w14:textId="77777777" w:rsidR="0034632E" w:rsidRPr="0034632E" w:rsidRDefault="0034632E" w:rsidP="0034632E">
            <w:pPr>
              <w:rPr>
                <w:rFonts w:ascii="Verdana" w:hAnsi="Verdana"/>
                <w:sz w:val="16"/>
                <w:szCs w:val="20"/>
              </w:rPr>
            </w:pPr>
            <w:r w:rsidRPr="0034632E">
              <w:rPr>
                <w:rFonts w:ascii="Verdana" w:hAnsi="Verdana"/>
                <w:sz w:val="16"/>
                <w:szCs w:val="20"/>
              </w:rPr>
              <w:t>Pre and post assessments are not clearly delineated within the unit.</w:t>
            </w:r>
          </w:p>
          <w:p w14:paraId="3596BDCB" w14:textId="77777777" w:rsidR="0034632E" w:rsidRPr="0034632E" w:rsidRDefault="0034632E" w:rsidP="0034632E">
            <w:pPr>
              <w:rPr>
                <w:rFonts w:ascii="Verdana" w:hAnsi="Verdana"/>
                <w:sz w:val="16"/>
                <w:szCs w:val="20"/>
              </w:rPr>
            </w:pPr>
          </w:p>
          <w:p w14:paraId="72FBDE2C" w14:textId="77777777" w:rsidR="0034632E" w:rsidRPr="0034632E" w:rsidRDefault="0034632E" w:rsidP="0034632E">
            <w:pPr>
              <w:rPr>
                <w:rFonts w:ascii="Verdana" w:hAnsi="Verdana"/>
                <w:sz w:val="16"/>
                <w:szCs w:val="20"/>
              </w:rPr>
            </w:pPr>
            <w:r w:rsidRPr="0034632E">
              <w:rPr>
                <w:rFonts w:ascii="Verdana" w:hAnsi="Verdana"/>
                <w:sz w:val="16"/>
                <w:szCs w:val="20"/>
              </w:rPr>
              <w:t xml:space="preserve">Assessment strategies to determine level of performance on unit goals/objectives are described but lack variety, alignment, and/or creativity.  </w:t>
            </w:r>
          </w:p>
        </w:tc>
        <w:tc>
          <w:tcPr>
            <w:tcW w:w="1167" w:type="dxa"/>
          </w:tcPr>
          <w:p w14:paraId="43873E7D" w14:textId="77777777" w:rsidR="0034632E" w:rsidRDefault="0034632E" w:rsidP="0034632E">
            <w:pPr>
              <w:rPr>
                <w:rFonts w:ascii="Verdana" w:hAnsi="Verdana"/>
                <w:color w:val="000000"/>
                <w:sz w:val="16"/>
                <w:szCs w:val="16"/>
              </w:rPr>
            </w:pPr>
          </w:p>
        </w:tc>
      </w:tr>
      <w:tr w:rsidR="0034632E" w14:paraId="18F83826" w14:textId="77777777" w:rsidTr="0034632E">
        <w:trPr>
          <w:trHeight w:val="4609"/>
        </w:trPr>
        <w:tc>
          <w:tcPr>
            <w:tcW w:w="2057" w:type="dxa"/>
            <w:shd w:val="clear" w:color="auto" w:fill="auto"/>
          </w:tcPr>
          <w:p w14:paraId="42DA57FF" w14:textId="77777777" w:rsidR="0034632E" w:rsidRPr="0034632E" w:rsidRDefault="0034632E" w:rsidP="0034632E">
            <w:pPr>
              <w:rPr>
                <w:rFonts w:ascii="Verdana" w:hAnsi="Verdana"/>
                <w:b/>
                <w:sz w:val="20"/>
                <w:szCs w:val="20"/>
              </w:rPr>
            </w:pPr>
            <w:r w:rsidRPr="0034632E">
              <w:rPr>
                <w:rFonts w:ascii="Verdana" w:hAnsi="Verdana"/>
                <w:b/>
                <w:sz w:val="20"/>
                <w:szCs w:val="20"/>
              </w:rPr>
              <w:lastRenderedPageBreak/>
              <w:t xml:space="preserve">Candidate </w:t>
            </w:r>
          </w:p>
          <w:p w14:paraId="4D6E9D3D" w14:textId="77777777" w:rsidR="0034632E" w:rsidRPr="0034632E" w:rsidRDefault="0034632E" w:rsidP="0034632E">
            <w:pPr>
              <w:rPr>
                <w:rFonts w:ascii="Verdana" w:hAnsi="Verdana"/>
                <w:b/>
                <w:sz w:val="20"/>
                <w:szCs w:val="20"/>
              </w:rPr>
            </w:pPr>
            <w:r w:rsidRPr="0034632E">
              <w:rPr>
                <w:rFonts w:ascii="Verdana" w:hAnsi="Verdana"/>
                <w:b/>
                <w:sz w:val="20"/>
                <w:szCs w:val="20"/>
              </w:rPr>
              <w:t xml:space="preserve">demonstrates skills in using research and </w:t>
            </w:r>
          </w:p>
          <w:p w14:paraId="27931191" w14:textId="77777777" w:rsidR="0034632E" w:rsidRPr="0034632E" w:rsidRDefault="0034632E" w:rsidP="0034632E">
            <w:pPr>
              <w:rPr>
                <w:rFonts w:ascii="Verdana" w:hAnsi="Verdana"/>
                <w:b/>
                <w:sz w:val="20"/>
                <w:szCs w:val="20"/>
              </w:rPr>
            </w:pPr>
            <w:r w:rsidRPr="0034632E">
              <w:rPr>
                <w:rFonts w:ascii="Verdana" w:hAnsi="Verdana"/>
                <w:b/>
                <w:sz w:val="20"/>
                <w:szCs w:val="20"/>
              </w:rPr>
              <w:t>resources</w:t>
            </w:r>
            <w:r>
              <w:rPr>
                <w:rFonts w:ascii="Verdana" w:hAnsi="Verdana"/>
                <w:b/>
                <w:sz w:val="20"/>
                <w:szCs w:val="20"/>
              </w:rPr>
              <w:t>.</w:t>
            </w:r>
          </w:p>
          <w:p w14:paraId="5015AA70" w14:textId="77777777" w:rsidR="0034632E" w:rsidRPr="0034632E" w:rsidRDefault="0034632E" w:rsidP="0034632E">
            <w:pPr>
              <w:rPr>
                <w:rFonts w:ascii="Verdana" w:hAnsi="Verdana"/>
                <w:b/>
                <w:sz w:val="20"/>
                <w:szCs w:val="20"/>
              </w:rPr>
            </w:pPr>
          </w:p>
          <w:p w14:paraId="6A385E75" w14:textId="77777777" w:rsidR="0034632E" w:rsidRPr="0034632E" w:rsidRDefault="0034632E" w:rsidP="0034632E">
            <w:pPr>
              <w:rPr>
                <w:sz w:val="20"/>
                <w:szCs w:val="20"/>
              </w:rPr>
            </w:pPr>
            <w:r w:rsidRPr="0034632E">
              <w:rPr>
                <w:sz w:val="20"/>
                <w:szCs w:val="20"/>
              </w:rPr>
              <w:t xml:space="preserve">(CEC Adv St 2,4,5; CEC/ASCI 4K1,4S1, 4S2, 4S3; CEC/SEAIS 4K1, 4K2, 4S2, 5K4, 5S3; CEC/SEBIS 4K1, 4K2, 4S1, 4S2, 5S4; CEC/ SEA 2K1; IL BIS d1D, f1B; IL CAS F1A, F1B, F1C, F2G;  IL DIR b1D, b1E, b1J, b2D; EIU 1,4 </w:t>
            </w:r>
          </w:p>
        </w:tc>
        <w:tc>
          <w:tcPr>
            <w:tcW w:w="1950" w:type="dxa"/>
            <w:shd w:val="clear" w:color="auto" w:fill="auto"/>
          </w:tcPr>
          <w:p w14:paraId="0F8C8B32"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relies on a wide variety of high quality research and resources in unit development. Resources and research are cited on reference page as well as in text. Multiple evidence-based practices are included in each lesson and described with sufficient detail to ensure fidelity of implementation. </w:t>
            </w:r>
          </w:p>
        </w:tc>
        <w:tc>
          <w:tcPr>
            <w:tcW w:w="2131" w:type="dxa"/>
            <w:shd w:val="clear" w:color="auto" w:fill="auto"/>
          </w:tcPr>
          <w:p w14:paraId="1DC4A4BB" w14:textId="77777777" w:rsidR="0034632E" w:rsidRPr="0034632E" w:rsidRDefault="0034632E" w:rsidP="0034632E">
            <w:pPr>
              <w:rPr>
                <w:rFonts w:ascii="Verdana" w:hAnsi="Verdana"/>
                <w:sz w:val="16"/>
                <w:szCs w:val="20"/>
              </w:rPr>
            </w:pPr>
            <w:r w:rsidRPr="0034632E">
              <w:rPr>
                <w:rFonts w:ascii="Verdana" w:hAnsi="Verdana"/>
                <w:sz w:val="16"/>
                <w:szCs w:val="20"/>
              </w:rPr>
              <w:t>Candidate relies on a wide variety of high quality research and resources in unit development.</w:t>
            </w:r>
          </w:p>
          <w:p w14:paraId="1BF049D1" w14:textId="77777777" w:rsidR="0034632E" w:rsidRPr="0034632E" w:rsidRDefault="0034632E" w:rsidP="0034632E">
            <w:pPr>
              <w:rPr>
                <w:rFonts w:ascii="Verdana" w:hAnsi="Verdana"/>
                <w:sz w:val="16"/>
                <w:szCs w:val="20"/>
              </w:rPr>
            </w:pPr>
            <w:r w:rsidRPr="0034632E">
              <w:rPr>
                <w:rFonts w:ascii="Verdana" w:hAnsi="Verdana"/>
                <w:sz w:val="16"/>
                <w:szCs w:val="20"/>
              </w:rPr>
              <w:t xml:space="preserve">Resources and research are cited on reference page as well as in text. Evidence-based practices are included in each lesson.  </w:t>
            </w:r>
          </w:p>
        </w:tc>
        <w:tc>
          <w:tcPr>
            <w:tcW w:w="2340" w:type="dxa"/>
            <w:shd w:val="clear" w:color="auto" w:fill="auto"/>
          </w:tcPr>
          <w:p w14:paraId="6C4C8D06"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utilizes a variety of high quality research and resources in unit development. Resources and research are cited on reference page as well as in text. Evidence-based practices are incorporated across the unit. </w:t>
            </w:r>
          </w:p>
        </w:tc>
        <w:tc>
          <w:tcPr>
            <w:tcW w:w="2520" w:type="dxa"/>
            <w:shd w:val="clear" w:color="auto" w:fill="auto"/>
          </w:tcPr>
          <w:p w14:paraId="4FCAFE90" w14:textId="77777777" w:rsidR="0034632E" w:rsidRPr="0034632E" w:rsidRDefault="0034632E" w:rsidP="0034632E">
            <w:pPr>
              <w:rPr>
                <w:rFonts w:ascii="Verdana" w:hAnsi="Verdana"/>
                <w:sz w:val="16"/>
                <w:szCs w:val="20"/>
              </w:rPr>
            </w:pPr>
            <w:r w:rsidRPr="0034632E">
              <w:rPr>
                <w:rFonts w:ascii="Verdana" w:hAnsi="Verdana"/>
                <w:sz w:val="16"/>
                <w:szCs w:val="20"/>
              </w:rPr>
              <w:t>Candidate utilizes research to develop unit but does not reference the specific practices strategies (in text or on a reference page).  The use of evidence-based practices is minimal across the unit.</w:t>
            </w:r>
          </w:p>
        </w:tc>
        <w:tc>
          <w:tcPr>
            <w:tcW w:w="2430" w:type="dxa"/>
            <w:shd w:val="clear" w:color="auto" w:fill="auto"/>
          </w:tcPr>
          <w:p w14:paraId="3994BCFE"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does not use research to develop unit.  </w:t>
            </w:r>
            <w:r w:rsidRPr="0034632E">
              <w:rPr>
                <w:rFonts w:ascii="Verdana" w:hAnsi="Verdana"/>
                <w:sz w:val="16"/>
                <w:szCs w:val="20"/>
              </w:rPr>
              <w:br/>
              <w:t xml:space="preserve"> </w:t>
            </w:r>
          </w:p>
          <w:p w14:paraId="1A233E95" w14:textId="77777777" w:rsidR="0034632E" w:rsidRPr="0034632E" w:rsidRDefault="0034632E" w:rsidP="0034632E">
            <w:pPr>
              <w:rPr>
                <w:rFonts w:ascii="Verdana" w:hAnsi="Verdana"/>
                <w:sz w:val="16"/>
                <w:szCs w:val="20"/>
              </w:rPr>
            </w:pPr>
            <w:r w:rsidRPr="0034632E">
              <w:rPr>
                <w:rFonts w:ascii="Verdana" w:hAnsi="Verdana"/>
                <w:sz w:val="16"/>
                <w:szCs w:val="20"/>
              </w:rPr>
              <w:t xml:space="preserve">AND/OR </w:t>
            </w:r>
          </w:p>
          <w:p w14:paraId="55249998" w14:textId="77777777" w:rsidR="0034632E" w:rsidRPr="0034632E" w:rsidRDefault="0034632E" w:rsidP="0034632E">
            <w:pPr>
              <w:rPr>
                <w:rFonts w:ascii="Verdana" w:hAnsi="Verdana"/>
                <w:sz w:val="16"/>
                <w:szCs w:val="20"/>
              </w:rPr>
            </w:pPr>
          </w:p>
          <w:p w14:paraId="78253049" w14:textId="77777777" w:rsidR="0034632E" w:rsidRPr="0034632E" w:rsidRDefault="0034632E" w:rsidP="0034632E">
            <w:pPr>
              <w:rPr>
                <w:rFonts w:ascii="Verdana" w:hAnsi="Verdana"/>
                <w:sz w:val="16"/>
                <w:szCs w:val="20"/>
              </w:rPr>
            </w:pPr>
            <w:r w:rsidRPr="0034632E">
              <w:rPr>
                <w:rFonts w:ascii="Verdana" w:hAnsi="Verdana"/>
                <w:sz w:val="16"/>
                <w:szCs w:val="20"/>
              </w:rPr>
              <w:t xml:space="preserve">Candidate does not incorporate evidence- based practices within the unit. </w:t>
            </w:r>
          </w:p>
        </w:tc>
        <w:tc>
          <w:tcPr>
            <w:tcW w:w="1167" w:type="dxa"/>
          </w:tcPr>
          <w:p w14:paraId="45BA5914" w14:textId="77777777" w:rsidR="0034632E" w:rsidRDefault="0034632E" w:rsidP="0034632E">
            <w:pPr>
              <w:rPr>
                <w:rFonts w:ascii="Verdana" w:hAnsi="Verdana"/>
                <w:color w:val="000000"/>
                <w:sz w:val="16"/>
                <w:szCs w:val="16"/>
              </w:rPr>
            </w:pPr>
          </w:p>
        </w:tc>
      </w:tr>
      <w:tr w:rsidR="00080FE6" w14:paraId="353E354D" w14:textId="77777777" w:rsidTr="00D636AB">
        <w:trPr>
          <w:trHeight w:val="4609"/>
        </w:trPr>
        <w:tc>
          <w:tcPr>
            <w:tcW w:w="14595" w:type="dxa"/>
            <w:gridSpan w:val="7"/>
            <w:shd w:val="clear" w:color="auto" w:fill="auto"/>
          </w:tcPr>
          <w:p w14:paraId="058EC228" w14:textId="77777777" w:rsidR="00080FE6" w:rsidRDefault="00080FE6" w:rsidP="0034632E">
            <w:pPr>
              <w:rPr>
                <w:rFonts w:ascii="Verdana" w:hAnsi="Verdana"/>
                <w:color w:val="000000"/>
                <w:sz w:val="16"/>
                <w:szCs w:val="16"/>
              </w:rPr>
            </w:pPr>
          </w:p>
          <w:p w14:paraId="50BB1C6C" w14:textId="77777777" w:rsidR="00080FE6" w:rsidRPr="00080FE6" w:rsidRDefault="00080FE6" w:rsidP="0034632E">
            <w:pPr>
              <w:rPr>
                <w:rFonts w:ascii="Verdana" w:hAnsi="Verdana"/>
                <w:b/>
                <w:color w:val="000000"/>
                <w:sz w:val="16"/>
                <w:szCs w:val="16"/>
              </w:rPr>
            </w:pPr>
            <w:r w:rsidRPr="00080FE6">
              <w:rPr>
                <w:rFonts w:ascii="Verdana" w:hAnsi="Verdana"/>
                <w:b/>
                <w:color w:val="000000"/>
                <w:sz w:val="22"/>
                <w:szCs w:val="16"/>
              </w:rPr>
              <w:t xml:space="preserve">Comments:  </w:t>
            </w:r>
          </w:p>
        </w:tc>
      </w:tr>
    </w:tbl>
    <w:p w14:paraId="2E8F8B30" w14:textId="77777777" w:rsidR="001C6718" w:rsidRDefault="001C6718"/>
    <w:sectPr w:rsidR="001C6718" w:rsidSect="0034632E">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1075" w14:textId="77777777" w:rsidR="00827A39" w:rsidRDefault="00827A39" w:rsidP="0034632E">
      <w:r>
        <w:separator/>
      </w:r>
    </w:p>
  </w:endnote>
  <w:endnote w:type="continuationSeparator" w:id="0">
    <w:p w14:paraId="4CFDB146" w14:textId="77777777" w:rsidR="00827A39" w:rsidRDefault="00827A39" w:rsidP="0034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A771" w14:textId="77777777" w:rsidR="00827A39" w:rsidRDefault="00827A39" w:rsidP="0034632E">
      <w:r>
        <w:separator/>
      </w:r>
    </w:p>
  </w:footnote>
  <w:footnote w:type="continuationSeparator" w:id="0">
    <w:p w14:paraId="78C975AD" w14:textId="77777777" w:rsidR="00827A39" w:rsidRDefault="00827A39" w:rsidP="0034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23B9" w14:textId="77777777" w:rsidR="00080FE6" w:rsidRPr="00080FE6" w:rsidRDefault="00080FE6" w:rsidP="00080FE6">
    <w:pPr>
      <w:pStyle w:val="Header"/>
      <w:jc w:val="center"/>
      <w:rPr>
        <w:b/>
        <w:sz w:val="28"/>
      </w:rPr>
    </w:pPr>
    <w:r w:rsidRPr="00080FE6">
      <w:rPr>
        <w:b/>
        <w:sz w:val="28"/>
      </w:rPr>
      <w:t>SPE 5970 Curriculum Unit and Adaptation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E"/>
    <w:rsid w:val="00080FE6"/>
    <w:rsid w:val="00086A07"/>
    <w:rsid w:val="001C6718"/>
    <w:rsid w:val="0034632E"/>
    <w:rsid w:val="005A6570"/>
    <w:rsid w:val="005E3189"/>
    <w:rsid w:val="00620B4D"/>
    <w:rsid w:val="00827A39"/>
    <w:rsid w:val="00856701"/>
    <w:rsid w:val="00AF25FC"/>
    <w:rsid w:val="00D6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7E84"/>
  <w15:chartTrackingRefBased/>
  <w15:docId w15:val="{54F7806A-D47A-4ABF-8167-9D26836C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32E"/>
    <w:pPr>
      <w:tabs>
        <w:tab w:val="center" w:pos="4680"/>
        <w:tab w:val="right" w:pos="9360"/>
      </w:tabs>
    </w:pPr>
  </w:style>
  <w:style w:type="character" w:customStyle="1" w:styleId="HeaderChar">
    <w:name w:val="Header Char"/>
    <w:basedOn w:val="DefaultParagraphFont"/>
    <w:link w:val="Header"/>
    <w:uiPriority w:val="99"/>
    <w:rsid w:val="003463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32E"/>
    <w:pPr>
      <w:tabs>
        <w:tab w:val="center" w:pos="4680"/>
        <w:tab w:val="right" w:pos="9360"/>
      </w:tabs>
    </w:pPr>
  </w:style>
  <w:style w:type="character" w:customStyle="1" w:styleId="FooterChar">
    <w:name w:val="Footer Char"/>
    <w:basedOn w:val="DefaultParagraphFont"/>
    <w:link w:val="Footer"/>
    <w:uiPriority w:val="99"/>
    <w:rsid w:val="003463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8C5BF-A15C-4752-A603-07C61990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 Jones</dc:creator>
  <cp:keywords/>
  <dc:description/>
  <cp:lastModifiedBy>cdmhooser@gmail.com</cp:lastModifiedBy>
  <cp:revision>2</cp:revision>
  <dcterms:created xsi:type="dcterms:W3CDTF">2022-04-28T19:41:00Z</dcterms:created>
  <dcterms:modified xsi:type="dcterms:W3CDTF">2022-04-28T19:41:00Z</dcterms:modified>
</cp:coreProperties>
</file>