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C3660" w14:textId="59CFC79F" w:rsidR="00051FFD" w:rsidRDefault="00664D8F">
      <w:pPr>
        <w:pStyle w:val="Heading3"/>
        <w:jc w:val="center"/>
        <w:rPr>
          <w:rFonts w:ascii="Open Sans" w:eastAsia="Open Sans" w:hAnsi="Open Sans" w:cs="Open Sans"/>
          <w:b/>
          <w:color w:val="000000"/>
        </w:rPr>
      </w:pPr>
      <w:bookmarkStart w:id="0" w:name="_b49xf3w0jnsv" w:colFirst="0" w:colLast="0"/>
      <w:bookmarkEnd w:id="0"/>
      <w:r>
        <w:rPr>
          <w:rFonts w:ascii="Open Sans" w:eastAsia="Open Sans" w:hAnsi="Open Sans" w:cs="Open Sans"/>
          <w:b/>
          <w:color w:val="000000"/>
        </w:rPr>
        <w:t xml:space="preserve"> EIU EPP </w:t>
      </w:r>
      <w:bookmarkStart w:id="1" w:name="_GoBack"/>
      <w:bookmarkEnd w:id="1"/>
      <w:r w:rsidR="00152FEB">
        <w:rPr>
          <w:rFonts w:ascii="Open Sans" w:eastAsia="Open Sans" w:hAnsi="Open Sans" w:cs="Open Sans"/>
          <w:b/>
          <w:color w:val="000000"/>
        </w:rPr>
        <w:t>Dispositions Rubric Revised - 2022 COE Dispositions Subcommittee</w:t>
      </w:r>
    </w:p>
    <w:p w14:paraId="0931048B" w14:textId="51F772FC" w:rsidR="009B2A8E" w:rsidRPr="009B2A8E" w:rsidRDefault="009B2A8E" w:rsidP="009B2A8E">
      <w:pPr>
        <w:jc w:val="center"/>
      </w:pPr>
      <w:r>
        <w:t>Field Experience I, SPE 4800, Field Experience II, Secondary Departmental Methods, and Student Teaching</w:t>
      </w:r>
    </w:p>
    <w:p w14:paraId="7F4EDC36" w14:textId="77777777" w:rsidR="00051FFD" w:rsidRDefault="00051FFD"/>
    <w:p w14:paraId="6140A785" w14:textId="504E5B43" w:rsidR="00051FFD" w:rsidRPr="009B2A8E" w:rsidRDefault="00152FEB">
      <w:r>
        <w:t>Expected Candidate Outcomes at Various Stage:  Stage 1 (goal score: 2); Stage 2 (goal score: 3); Stage 3 (goal score: 3)</w:t>
      </w:r>
    </w:p>
    <w:tbl>
      <w:tblPr>
        <w:tblStyle w:val="a"/>
        <w:tblW w:w="15405" w:type="dxa"/>
        <w:tblInd w:w="-653" w:type="dxa"/>
        <w:tblBorders>
          <w:top w:val="single" w:sz="4" w:space="0" w:color="000000"/>
          <w:left w:val="single" w:sz="6" w:space="0" w:color="4F829E"/>
          <w:bottom w:val="single" w:sz="6" w:space="0" w:color="4F829E"/>
          <w:right w:val="single" w:sz="6" w:space="0" w:color="4F829E"/>
          <w:insideH w:val="single" w:sz="4" w:space="0" w:color="000000"/>
          <w:insideV w:val="single" w:sz="4" w:space="0" w:color="000000"/>
        </w:tblBorders>
        <w:tblLayout w:type="fixed"/>
        <w:tblLook w:val="0600" w:firstRow="0" w:lastRow="0" w:firstColumn="0" w:lastColumn="0" w:noHBand="1" w:noVBand="1"/>
      </w:tblPr>
      <w:tblGrid>
        <w:gridCol w:w="2835"/>
        <w:gridCol w:w="3390"/>
        <w:gridCol w:w="360"/>
        <w:gridCol w:w="3240"/>
        <w:gridCol w:w="450"/>
        <w:gridCol w:w="3600"/>
        <w:gridCol w:w="1530"/>
      </w:tblGrid>
      <w:tr w:rsidR="00051FFD" w14:paraId="037BCA35" w14:textId="77777777" w:rsidTr="00C503C8">
        <w:tc>
          <w:tcPr>
            <w:tcW w:w="2835" w:type="dxa"/>
            <w:tcBorders>
              <w:top w:val="single" w:sz="6" w:space="0" w:color="CCCCCC"/>
              <w:left w:val="single" w:sz="6" w:space="0" w:color="CCCCCC"/>
              <w:bottom w:val="single" w:sz="6" w:space="0" w:color="CCCCCC"/>
              <w:right w:val="single" w:sz="6" w:space="0" w:color="CCCCCC"/>
            </w:tcBorders>
            <w:shd w:val="clear" w:color="auto" w:fill="EDEDED"/>
            <w:vAlign w:val="bottom"/>
          </w:tcPr>
          <w:p w14:paraId="08677CFA" w14:textId="77777777" w:rsidR="00051FFD" w:rsidRDefault="00051FFD"/>
        </w:tc>
        <w:tc>
          <w:tcPr>
            <w:tcW w:w="3750" w:type="dxa"/>
            <w:gridSpan w:val="2"/>
            <w:tcBorders>
              <w:top w:val="single" w:sz="6" w:space="0" w:color="CCCCCC"/>
              <w:left w:val="single" w:sz="6" w:space="0" w:color="CCCCCC"/>
              <w:bottom w:val="single" w:sz="6" w:space="0" w:color="CCCCCC"/>
              <w:right w:val="single" w:sz="6" w:space="0" w:color="CCCCCC"/>
            </w:tcBorders>
            <w:shd w:val="clear" w:color="auto" w:fill="EDEDED"/>
            <w:vAlign w:val="bottom"/>
          </w:tcPr>
          <w:p w14:paraId="2045EE0E" w14:textId="77777777" w:rsidR="004A0FB4" w:rsidRDefault="00152FEB" w:rsidP="004A0FB4">
            <w:pPr>
              <w:rPr>
                <w:rFonts w:ascii="Lato" w:eastAsia="Lato" w:hAnsi="Lato" w:cs="Lato"/>
                <w:b/>
                <w:sz w:val="20"/>
                <w:szCs w:val="20"/>
              </w:rPr>
            </w:pPr>
            <w:r>
              <w:rPr>
                <w:rFonts w:ascii="Lato" w:eastAsia="Lato" w:hAnsi="Lato" w:cs="Lato"/>
                <w:b/>
                <w:sz w:val="20"/>
                <w:szCs w:val="20"/>
              </w:rPr>
              <w:t xml:space="preserve">    Does Not Meet Standards</w:t>
            </w:r>
          </w:p>
          <w:p w14:paraId="6FF2AEF4" w14:textId="3A9927A8" w:rsidR="00051FFD" w:rsidRDefault="00C503C8" w:rsidP="004A0FB4">
            <w:pPr>
              <w:rPr>
                <w:rFonts w:ascii="Lato" w:eastAsia="Lato" w:hAnsi="Lato" w:cs="Lato"/>
                <w:b/>
                <w:sz w:val="20"/>
                <w:szCs w:val="20"/>
              </w:rPr>
            </w:pPr>
            <w:r>
              <w:rPr>
                <w:rFonts w:ascii="Lato" w:eastAsia="Lato" w:hAnsi="Lato" w:cs="Lato"/>
                <w:b/>
                <w:sz w:val="20"/>
                <w:szCs w:val="20"/>
              </w:rPr>
              <w:t xml:space="preserve">                     </w:t>
            </w:r>
            <w:r w:rsidR="00152FEB">
              <w:rPr>
                <w:rFonts w:ascii="Lato" w:eastAsia="Lato" w:hAnsi="Lato" w:cs="Lato"/>
                <w:b/>
                <w:sz w:val="20"/>
                <w:szCs w:val="20"/>
              </w:rPr>
              <w:t xml:space="preserve">1            </w:t>
            </w:r>
            <w:r>
              <w:rPr>
                <w:rFonts w:ascii="Lato" w:eastAsia="Lato" w:hAnsi="Lato" w:cs="Lato"/>
                <w:b/>
                <w:sz w:val="20"/>
                <w:szCs w:val="20"/>
              </w:rPr>
              <w:t xml:space="preserve">                          </w:t>
            </w:r>
            <w:r w:rsidR="00152FEB">
              <w:rPr>
                <w:rFonts w:ascii="Lato" w:eastAsia="Lato" w:hAnsi="Lato" w:cs="Lato"/>
                <w:b/>
                <w:sz w:val="20"/>
                <w:szCs w:val="20"/>
              </w:rPr>
              <w:t>2</w:t>
            </w:r>
          </w:p>
        </w:tc>
        <w:tc>
          <w:tcPr>
            <w:tcW w:w="3240" w:type="dxa"/>
            <w:tcBorders>
              <w:top w:val="single" w:sz="6" w:space="0" w:color="CCCCCC"/>
              <w:left w:val="single" w:sz="6" w:space="0" w:color="CCCCCC"/>
              <w:bottom w:val="single" w:sz="6" w:space="0" w:color="CCCCCC"/>
              <w:right w:val="single" w:sz="6" w:space="0" w:color="CCCCCC"/>
            </w:tcBorders>
            <w:shd w:val="clear" w:color="auto" w:fill="EDEDED"/>
            <w:vAlign w:val="bottom"/>
          </w:tcPr>
          <w:p w14:paraId="4C2EC5F2" w14:textId="77777777" w:rsidR="00051FFD" w:rsidRDefault="00152FEB">
            <w:pPr>
              <w:jc w:val="center"/>
              <w:rPr>
                <w:rFonts w:ascii="Lato" w:eastAsia="Lato" w:hAnsi="Lato" w:cs="Lato"/>
                <w:b/>
                <w:sz w:val="20"/>
                <w:szCs w:val="20"/>
              </w:rPr>
            </w:pPr>
            <w:r>
              <w:rPr>
                <w:rFonts w:ascii="Lato" w:eastAsia="Lato" w:hAnsi="Lato" w:cs="Lato"/>
                <w:b/>
                <w:sz w:val="20"/>
                <w:szCs w:val="20"/>
              </w:rPr>
              <w:t>Meets Standards</w:t>
            </w:r>
          </w:p>
          <w:p w14:paraId="396C9FC5" w14:textId="77777777" w:rsidR="00051FFD" w:rsidRDefault="00152FEB">
            <w:pPr>
              <w:jc w:val="center"/>
              <w:rPr>
                <w:b/>
                <w:sz w:val="20"/>
                <w:szCs w:val="20"/>
              </w:rPr>
            </w:pPr>
            <w:r>
              <w:rPr>
                <w:rFonts w:ascii="Lato" w:eastAsia="Lato" w:hAnsi="Lato" w:cs="Lato"/>
                <w:b/>
                <w:sz w:val="20"/>
                <w:szCs w:val="20"/>
              </w:rPr>
              <w:t>3</w:t>
            </w:r>
          </w:p>
        </w:tc>
        <w:tc>
          <w:tcPr>
            <w:tcW w:w="4050" w:type="dxa"/>
            <w:gridSpan w:val="2"/>
            <w:tcBorders>
              <w:top w:val="single" w:sz="6" w:space="0" w:color="CCCCCC"/>
              <w:left w:val="single" w:sz="6" w:space="0" w:color="CCCCCC"/>
              <w:bottom w:val="single" w:sz="6" w:space="0" w:color="CCCCCC"/>
              <w:right w:val="single" w:sz="6" w:space="0" w:color="CCCCCC"/>
            </w:tcBorders>
            <w:shd w:val="clear" w:color="auto" w:fill="EDEDED"/>
          </w:tcPr>
          <w:p w14:paraId="173A0DA7" w14:textId="77777777" w:rsidR="00051FFD" w:rsidRDefault="00051FFD">
            <w:pPr>
              <w:rPr>
                <w:rFonts w:ascii="Lato" w:eastAsia="Lato" w:hAnsi="Lato" w:cs="Lato"/>
                <w:b/>
                <w:sz w:val="20"/>
                <w:szCs w:val="20"/>
              </w:rPr>
            </w:pPr>
          </w:p>
          <w:p w14:paraId="292A8547" w14:textId="2D70A894" w:rsidR="00051FFD" w:rsidRDefault="00152FEB" w:rsidP="004A0FB4">
            <w:pPr>
              <w:jc w:val="center"/>
              <w:rPr>
                <w:rFonts w:ascii="Lato" w:eastAsia="Lato" w:hAnsi="Lato" w:cs="Lato"/>
                <w:b/>
                <w:sz w:val="20"/>
                <w:szCs w:val="20"/>
              </w:rPr>
            </w:pPr>
            <w:r>
              <w:rPr>
                <w:rFonts w:ascii="Lato" w:eastAsia="Lato" w:hAnsi="Lato" w:cs="Lato"/>
                <w:b/>
                <w:sz w:val="20"/>
                <w:szCs w:val="20"/>
              </w:rPr>
              <w:t>Exceeds Standards</w:t>
            </w:r>
          </w:p>
          <w:p w14:paraId="5F47C4D1" w14:textId="73933047" w:rsidR="00051FFD" w:rsidRDefault="00152FEB">
            <w:pPr>
              <w:rPr>
                <w:rFonts w:ascii="Lato" w:eastAsia="Lato" w:hAnsi="Lato" w:cs="Lato"/>
                <w:b/>
                <w:sz w:val="20"/>
                <w:szCs w:val="20"/>
              </w:rPr>
            </w:pPr>
            <w:r>
              <w:rPr>
                <w:rFonts w:ascii="Lato" w:eastAsia="Lato" w:hAnsi="Lato" w:cs="Lato"/>
                <w:b/>
                <w:sz w:val="20"/>
                <w:szCs w:val="20"/>
              </w:rPr>
              <w:t xml:space="preserve">  4       </w:t>
            </w:r>
            <w:r w:rsidR="00C503C8">
              <w:rPr>
                <w:rFonts w:ascii="Lato" w:eastAsia="Lato" w:hAnsi="Lato" w:cs="Lato"/>
                <w:b/>
                <w:sz w:val="20"/>
                <w:szCs w:val="20"/>
              </w:rPr>
              <w:t xml:space="preserve">                       </w:t>
            </w:r>
            <w:r>
              <w:rPr>
                <w:rFonts w:ascii="Lato" w:eastAsia="Lato" w:hAnsi="Lato" w:cs="Lato"/>
                <w:b/>
                <w:sz w:val="20"/>
                <w:szCs w:val="20"/>
              </w:rPr>
              <w:t>5</w:t>
            </w:r>
          </w:p>
        </w:tc>
        <w:tc>
          <w:tcPr>
            <w:tcW w:w="1530" w:type="dxa"/>
            <w:tcBorders>
              <w:top w:val="single" w:sz="6" w:space="0" w:color="CCCCCC"/>
              <w:left w:val="single" w:sz="6" w:space="0" w:color="CCCCCC"/>
              <w:bottom w:val="single" w:sz="6" w:space="0" w:color="CCCCCC"/>
              <w:right w:val="single" w:sz="6" w:space="0" w:color="CCCCCC"/>
            </w:tcBorders>
            <w:shd w:val="clear" w:color="auto" w:fill="EDEDED"/>
            <w:vAlign w:val="bottom"/>
          </w:tcPr>
          <w:p w14:paraId="5F565F77" w14:textId="77777777" w:rsidR="00051FFD" w:rsidRDefault="00152FEB">
            <w:pPr>
              <w:rPr>
                <w:rFonts w:ascii="Lato" w:eastAsia="Lato" w:hAnsi="Lato" w:cs="Lato"/>
                <w:b/>
                <w:sz w:val="20"/>
                <w:szCs w:val="20"/>
              </w:rPr>
            </w:pPr>
            <w:r>
              <w:rPr>
                <w:rFonts w:ascii="Lato" w:eastAsia="Lato" w:hAnsi="Lato" w:cs="Lato"/>
                <w:b/>
                <w:sz w:val="20"/>
                <w:szCs w:val="20"/>
              </w:rPr>
              <w:t xml:space="preserve">No Basis for </w:t>
            </w:r>
          </w:p>
          <w:p w14:paraId="0F993465" w14:textId="77777777" w:rsidR="00051FFD" w:rsidRDefault="00152FEB">
            <w:pPr>
              <w:rPr>
                <w:sz w:val="20"/>
                <w:szCs w:val="20"/>
              </w:rPr>
            </w:pPr>
            <w:r>
              <w:rPr>
                <w:rFonts w:ascii="Lato" w:eastAsia="Lato" w:hAnsi="Lato" w:cs="Lato"/>
                <w:b/>
                <w:sz w:val="20"/>
                <w:szCs w:val="20"/>
              </w:rPr>
              <w:t xml:space="preserve">Judgment </w:t>
            </w:r>
          </w:p>
        </w:tc>
      </w:tr>
      <w:tr w:rsidR="00051FFD" w14:paraId="165E5C2E" w14:textId="77777777" w:rsidTr="00C503C8">
        <w:trPr>
          <w:trHeight w:val="4425"/>
        </w:trPr>
        <w:tc>
          <w:tcPr>
            <w:tcW w:w="2835" w:type="dxa"/>
            <w:tcBorders>
              <w:top w:val="single" w:sz="6" w:space="0" w:color="CCCCCC"/>
              <w:left w:val="single" w:sz="6" w:space="0" w:color="CCCCCC"/>
              <w:bottom w:val="single" w:sz="6" w:space="0" w:color="CCCCCC"/>
              <w:right w:val="single" w:sz="6" w:space="0" w:color="CCCCCC"/>
            </w:tcBorders>
          </w:tcPr>
          <w:p w14:paraId="565CFC3D" w14:textId="27D167E9" w:rsidR="00051FFD" w:rsidRPr="00C503C8" w:rsidRDefault="00152FEB" w:rsidP="00C503C8">
            <w:pPr>
              <w:rPr>
                <w:rFonts w:ascii="Lato" w:eastAsia="Lato" w:hAnsi="Lato" w:cs="Lato"/>
                <w:sz w:val="18"/>
                <w:szCs w:val="18"/>
              </w:rPr>
            </w:pPr>
            <w:r>
              <w:rPr>
                <w:rFonts w:ascii="Lato" w:eastAsia="Lato" w:hAnsi="Lato" w:cs="Lato"/>
              </w:rPr>
              <w:t xml:space="preserve">Candidate demonstrates a </w:t>
            </w:r>
            <w:r w:rsidRPr="00D772DA">
              <w:rPr>
                <w:rFonts w:ascii="Lato" w:eastAsia="Lato" w:hAnsi="Lato" w:cs="Lato"/>
                <w:b/>
                <w:bCs/>
              </w:rPr>
              <w:t>positive regard for all learners, faculty, and staff</w:t>
            </w:r>
            <w:r>
              <w:rPr>
                <w:rFonts w:ascii="Lato" w:eastAsia="Lato" w:hAnsi="Lato" w:cs="Lato"/>
              </w:rPr>
              <w:t xml:space="preserve"> in professional and personal contexts.  </w:t>
            </w:r>
            <w:r>
              <w:rPr>
                <w:rFonts w:ascii="Lato" w:eastAsia="Lato" w:hAnsi="Lato" w:cs="Lato"/>
                <w:sz w:val="18"/>
                <w:szCs w:val="18"/>
              </w:rPr>
              <w:t>(IWS)</w:t>
            </w:r>
          </w:p>
          <w:p w14:paraId="484581D5" w14:textId="77777777" w:rsidR="00051FFD" w:rsidRDefault="00152FEB">
            <w:pPr>
              <w:spacing w:before="80" w:after="80"/>
              <w:ind w:right="80"/>
              <w:rPr>
                <w:rFonts w:ascii="Lato" w:eastAsia="Lato" w:hAnsi="Lato" w:cs="Lato"/>
                <w:sz w:val="16"/>
                <w:szCs w:val="16"/>
              </w:rPr>
            </w:pPr>
            <w:proofErr w:type="spellStart"/>
            <w:r>
              <w:rPr>
                <w:rFonts w:ascii="Lato" w:eastAsia="Lato" w:hAnsi="Lato" w:cs="Lato"/>
                <w:sz w:val="16"/>
                <w:szCs w:val="16"/>
              </w:rPr>
              <w:t>InTASC</w:t>
            </w:r>
            <w:proofErr w:type="spellEnd"/>
            <w:r>
              <w:rPr>
                <w:rFonts w:ascii="Lato" w:eastAsia="Lato" w:hAnsi="Lato" w:cs="Lato"/>
                <w:sz w:val="16"/>
                <w:szCs w:val="16"/>
              </w:rPr>
              <w:t xml:space="preserve"> 2a, 2d, 9e</w:t>
            </w:r>
          </w:p>
          <w:p w14:paraId="2D92A1C5" w14:textId="77777777" w:rsidR="00051FFD" w:rsidRDefault="00152FEB">
            <w:pPr>
              <w:spacing w:before="80" w:after="80"/>
              <w:ind w:right="80"/>
              <w:rPr>
                <w:rFonts w:ascii="Lato" w:eastAsia="Lato" w:hAnsi="Lato" w:cs="Lato"/>
                <w:sz w:val="16"/>
                <w:szCs w:val="16"/>
              </w:rPr>
            </w:pPr>
            <w:r>
              <w:rPr>
                <w:rFonts w:ascii="Lato" w:eastAsia="Lato" w:hAnsi="Lato" w:cs="Lato"/>
                <w:sz w:val="16"/>
                <w:szCs w:val="16"/>
              </w:rPr>
              <w:t>IPTS 1F, 9.H, 9I</w:t>
            </w:r>
          </w:p>
          <w:p w14:paraId="69DAC77F" w14:textId="42973850" w:rsidR="00051FFD" w:rsidRDefault="00152FEB">
            <w:pPr>
              <w:rPr>
                <w:sz w:val="16"/>
                <w:szCs w:val="16"/>
              </w:rPr>
            </w:pPr>
            <w:r>
              <w:rPr>
                <w:sz w:val="16"/>
                <w:szCs w:val="16"/>
              </w:rPr>
              <w:t>DF: 2a, 4c, 4d, 4e</w:t>
            </w:r>
          </w:p>
          <w:p w14:paraId="0924458E" w14:textId="77777777" w:rsidR="00051FFD" w:rsidRDefault="00152FEB">
            <w:pPr>
              <w:rPr>
                <w:sz w:val="16"/>
                <w:szCs w:val="16"/>
              </w:rPr>
            </w:pPr>
            <w:r>
              <w:rPr>
                <w:sz w:val="16"/>
                <w:szCs w:val="16"/>
              </w:rPr>
              <w:t>SEL 1A.5a-b</w:t>
            </w:r>
          </w:p>
          <w:p w14:paraId="4F8D1A13" w14:textId="77777777" w:rsidR="00051FFD" w:rsidRDefault="00051FFD">
            <w:pPr>
              <w:rPr>
                <w:rFonts w:ascii="Lato" w:eastAsia="Lato" w:hAnsi="Lato" w:cs="Lato"/>
                <w:sz w:val="16"/>
                <w:szCs w:val="16"/>
              </w:rPr>
            </w:pPr>
          </w:p>
          <w:p w14:paraId="732E1B4C" w14:textId="77777777" w:rsidR="00051FFD" w:rsidRDefault="00152FEB">
            <w:pPr>
              <w:rPr>
                <w:rFonts w:ascii="Lato" w:eastAsia="Lato" w:hAnsi="Lato" w:cs="Lato"/>
                <w:sz w:val="16"/>
                <w:szCs w:val="16"/>
              </w:rPr>
            </w:pPr>
            <w:r>
              <w:rPr>
                <w:rFonts w:ascii="Lato" w:eastAsia="Lato" w:hAnsi="Lato" w:cs="Lato"/>
                <w:sz w:val="16"/>
                <w:szCs w:val="16"/>
              </w:rPr>
              <w:t>CRTLS - A - Self-Awareness and Relationship to Others</w:t>
            </w:r>
          </w:p>
          <w:p w14:paraId="4ADA2EFD" w14:textId="77777777" w:rsidR="00051FFD" w:rsidRDefault="00051FFD">
            <w:pPr>
              <w:rPr>
                <w:rFonts w:ascii="Lato" w:eastAsia="Lato" w:hAnsi="Lato" w:cs="Lato"/>
                <w:sz w:val="16"/>
                <w:szCs w:val="16"/>
              </w:rPr>
            </w:pPr>
          </w:p>
          <w:p w14:paraId="2F498DD5" w14:textId="77777777" w:rsidR="00051FFD" w:rsidRDefault="00152FEB">
            <w:pPr>
              <w:rPr>
                <w:rFonts w:ascii="Lato" w:eastAsia="Lato" w:hAnsi="Lato" w:cs="Lato"/>
                <w:sz w:val="16"/>
                <w:szCs w:val="16"/>
              </w:rPr>
            </w:pPr>
            <w:r>
              <w:rPr>
                <w:rFonts w:ascii="Lato" w:eastAsia="Lato" w:hAnsi="Lato" w:cs="Lato"/>
                <w:sz w:val="16"/>
                <w:szCs w:val="16"/>
              </w:rPr>
              <w:t>CRTLS - B - Systems of Oppression</w:t>
            </w:r>
          </w:p>
          <w:p w14:paraId="33D2E9C3" w14:textId="77777777" w:rsidR="00051FFD" w:rsidRDefault="00051FFD">
            <w:pPr>
              <w:rPr>
                <w:rFonts w:ascii="Lato" w:eastAsia="Lato" w:hAnsi="Lato" w:cs="Lato"/>
                <w:sz w:val="16"/>
                <w:szCs w:val="16"/>
              </w:rPr>
            </w:pPr>
          </w:p>
          <w:p w14:paraId="3D5EBF52" w14:textId="77777777" w:rsidR="00051FFD" w:rsidRDefault="00152FEB">
            <w:pPr>
              <w:rPr>
                <w:rFonts w:ascii="Lato" w:eastAsia="Lato" w:hAnsi="Lato" w:cs="Lato"/>
                <w:sz w:val="16"/>
                <w:szCs w:val="16"/>
              </w:rPr>
            </w:pPr>
            <w:r>
              <w:rPr>
                <w:rFonts w:ascii="Lato" w:eastAsia="Lato" w:hAnsi="Lato" w:cs="Lato"/>
                <w:sz w:val="16"/>
                <w:szCs w:val="16"/>
              </w:rPr>
              <w:t>CRTLS - C - Students as Individuals</w:t>
            </w:r>
          </w:p>
          <w:p w14:paraId="76DE92B0" w14:textId="77777777" w:rsidR="00051FFD" w:rsidRDefault="00051FFD">
            <w:pPr>
              <w:rPr>
                <w:rFonts w:ascii="Lato" w:eastAsia="Lato" w:hAnsi="Lato" w:cs="Lato"/>
                <w:sz w:val="16"/>
                <w:szCs w:val="16"/>
              </w:rPr>
            </w:pPr>
          </w:p>
          <w:p w14:paraId="6558B6C1" w14:textId="56473532" w:rsidR="00051FFD" w:rsidRPr="009B2A8E" w:rsidRDefault="00152FEB">
            <w:pPr>
              <w:rPr>
                <w:rFonts w:ascii="Lato" w:eastAsia="Lato" w:hAnsi="Lato" w:cs="Lato"/>
                <w:sz w:val="16"/>
                <w:szCs w:val="16"/>
              </w:rPr>
            </w:pPr>
            <w:r>
              <w:rPr>
                <w:rFonts w:ascii="Lato" w:eastAsia="Lato" w:hAnsi="Lato" w:cs="Lato"/>
                <w:sz w:val="16"/>
                <w:szCs w:val="16"/>
              </w:rPr>
              <w:t>CRTLS - F - Family and Community Collaboration</w:t>
            </w:r>
          </w:p>
        </w:tc>
        <w:tc>
          <w:tcPr>
            <w:tcW w:w="3390" w:type="dxa"/>
            <w:tcBorders>
              <w:top w:val="single" w:sz="6" w:space="0" w:color="CCCCCC"/>
              <w:left w:val="single" w:sz="6" w:space="0" w:color="CCCCCC"/>
              <w:bottom w:val="single" w:sz="6" w:space="0" w:color="CCCCCC"/>
              <w:right w:val="single" w:sz="6" w:space="0" w:color="CCCCCC"/>
            </w:tcBorders>
          </w:tcPr>
          <w:p w14:paraId="1767F543" w14:textId="77777777" w:rsidR="00051FFD" w:rsidRDefault="00152FEB">
            <w:pPr>
              <w:spacing w:before="120" w:after="240"/>
              <w:rPr>
                <w:rFonts w:ascii="Lato" w:eastAsia="Lato" w:hAnsi="Lato" w:cs="Lato"/>
              </w:rPr>
            </w:pPr>
            <w:r>
              <w:rPr>
                <w:rFonts w:ascii="Lato" w:eastAsia="Lato" w:hAnsi="Lato" w:cs="Lato"/>
              </w:rPr>
              <w:t>Candidate may not always demonstrate a positive regard for all learners in different professional and personal settings. The candidate may be observed acting inequitably, such as favoring, avoiding, or drawing attention to interactions with learners with individual differences or using language that could be perceived by students, faculty, and staff as discriminatory, insensitive, or uncomfortable.</w:t>
            </w:r>
          </w:p>
        </w:tc>
        <w:tc>
          <w:tcPr>
            <w:tcW w:w="360" w:type="dxa"/>
            <w:tcBorders>
              <w:top w:val="single" w:sz="6" w:space="0" w:color="CCCCCC"/>
              <w:left w:val="single" w:sz="6" w:space="0" w:color="CCCCCC"/>
              <w:bottom w:val="single" w:sz="6" w:space="0" w:color="CCCCCC"/>
              <w:right w:val="single" w:sz="6" w:space="0" w:color="CCCCCC"/>
            </w:tcBorders>
          </w:tcPr>
          <w:p w14:paraId="0A38DB71" w14:textId="77777777" w:rsidR="00051FFD" w:rsidRDefault="00051FFD">
            <w:pPr>
              <w:rPr>
                <w:rFonts w:ascii="Lato" w:eastAsia="Lato" w:hAnsi="Lato" w:cs="Lato"/>
              </w:rPr>
            </w:pPr>
          </w:p>
        </w:tc>
        <w:tc>
          <w:tcPr>
            <w:tcW w:w="3240" w:type="dxa"/>
            <w:tcBorders>
              <w:top w:val="single" w:sz="6" w:space="0" w:color="CCCCCC"/>
              <w:left w:val="single" w:sz="6" w:space="0" w:color="CCCCCC"/>
              <w:bottom w:val="single" w:sz="6" w:space="0" w:color="CCCCCC"/>
              <w:right w:val="single" w:sz="6" w:space="0" w:color="CCCCCC"/>
            </w:tcBorders>
          </w:tcPr>
          <w:p w14:paraId="42473832" w14:textId="77777777" w:rsidR="00051FFD" w:rsidRDefault="00152FEB">
            <w:pPr>
              <w:rPr>
                <w:rFonts w:ascii="Lato" w:eastAsia="Lato" w:hAnsi="Lato" w:cs="Lato"/>
              </w:rPr>
            </w:pPr>
            <w:r>
              <w:rPr>
                <w:rFonts w:ascii="Lato" w:eastAsia="Lato" w:hAnsi="Lato" w:cs="Lato"/>
              </w:rPr>
              <w:t xml:space="preserve">Candidate demonstrates a positive regard for all learners through their nonverbal and verbal communication with students, faculty, and staff in all contexts. Candidate often uses non-discriminatory language such as person-first language and interacts positively with all learners regardless of cultural background, gender, sexual orientation, socioeconomic status, and learning differences. </w:t>
            </w:r>
          </w:p>
          <w:p w14:paraId="4143AE34" w14:textId="77777777" w:rsidR="00051FFD" w:rsidRDefault="00051FFD">
            <w:pPr>
              <w:rPr>
                <w:rFonts w:ascii="Lato" w:eastAsia="Lato" w:hAnsi="Lato" w:cs="Lato"/>
              </w:rPr>
            </w:pPr>
          </w:p>
        </w:tc>
        <w:tc>
          <w:tcPr>
            <w:tcW w:w="450" w:type="dxa"/>
            <w:tcBorders>
              <w:top w:val="single" w:sz="6" w:space="0" w:color="CCCCCC"/>
              <w:left w:val="single" w:sz="6" w:space="0" w:color="CCCCCC"/>
              <w:bottom w:val="single" w:sz="6" w:space="0" w:color="CCCCCC"/>
              <w:right w:val="single" w:sz="6" w:space="0" w:color="CCCCCC"/>
            </w:tcBorders>
          </w:tcPr>
          <w:p w14:paraId="5C7EEB23" w14:textId="77777777" w:rsidR="00051FFD" w:rsidRDefault="00051FFD">
            <w:pPr>
              <w:rPr>
                <w:rFonts w:ascii="Lato" w:eastAsia="Lato" w:hAnsi="Lato" w:cs="Lato"/>
              </w:rPr>
            </w:pPr>
          </w:p>
        </w:tc>
        <w:tc>
          <w:tcPr>
            <w:tcW w:w="3600" w:type="dxa"/>
            <w:tcBorders>
              <w:top w:val="single" w:sz="6" w:space="0" w:color="CCCCCC"/>
              <w:left w:val="single" w:sz="6" w:space="0" w:color="CCCCCC"/>
              <w:bottom w:val="single" w:sz="6" w:space="0" w:color="CCCCCC"/>
              <w:right w:val="single" w:sz="6" w:space="0" w:color="CCCCCC"/>
            </w:tcBorders>
          </w:tcPr>
          <w:p w14:paraId="0C0F8D49" w14:textId="77777777" w:rsidR="00051FFD" w:rsidRDefault="00152FEB">
            <w:pPr>
              <w:rPr>
                <w:rFonts w:ascii="Times New Roman" w:eastAsia="Times New Roman" w:hAnsi="Times New Roman" w:cs="Times New Roman"/>
              </w:rPr>
            </w:pPr>
            <w:r>
              <w:rPr>
                <w:rFonts w:ascii="Lato" w:eastAsia="Lato" w:hAnsi="Lato" w:cs="Lato"/>
              </w:rPr>
              <w:t>Candidate demonstrates a positive and empathetic respect for all learners through their nonverbal and verbal communication with students, faculty, and staff in all contexts. Candidate models and encourages others to use inviting and non-discriminatory language such as person-first language to foster a respectful environment embracing culture, gender, sexual orientation, socio-economic status, and learning differences.</w:t>
            </w:r>
          </w:p>
          <w:p w14:paraId="4BABEEC1" w14:textId="77777777" w:rsidR="00051FFD" w:rsidRDefault="00051FFD">
            <w:pPr>
              <w:rPr>
                <w:rFonts w:ascii="Lato" w:eastAsia="Lato" w:hAnsi="Lato" w:cs="Lato"/>
              </w:rPr>
            </w:pPr>
          </w:p>
        </w:tc>
        <w:tc>
          <w:tcPr>
            <w:tcW w:w="1530" w:type="dxa"/>
            <w:tcBorders>
              <w:top w:val="single" w:sz="6" w:space="0" w:color="CCCCCC"/>
              <w:left w:val="single" w:sz="6" w:space="0" w:color="CCCCCC"/>
              <w:bottom w:val="single" w:sz="6" w:space="0" w:color="CCCCCC"/>
              <w:right w:val="single" w:sz="6" w:space="0" w:color="CCCCCC"/>
            </w:tcBorders>
          </w:tcPr>
          <w:p w14:paraId="1DF335A9" w14:textId="77777777" w:rsidR="00051FFD" w:rsidRDefault="00152FEB">
            <w:r>
              <w:rPr>
                <w:rFonts w:ascii="Lato" w:eastAsia="Lato" w:hAnsi="Lato" w:cs="Lato"/>
                <w:sz w:val="20"/>
                <w:szCs w:val="20"/>
              </w:rPr>
              <w:t>No Basis for Judgment</w:t>
            </w:r>
          </w:p>
        </w:tc>
      </w:tr>
      <w:tr w:rsidR="00051FFD" w14:paraId="40D45AF3" w14:textId="77777777" w:rsidTr="00C503C8">
        <w:tc>
          <w:tcPr>
            <w:tcW w:w="2835" w:type="dxa"/>
            <w:tcBorders>
              <w:top w:val="single" w:sz="6" w:space="0" w:color="CCCCCC"/>
              <w:left w:val="single" w:sz="6" w:space="0" w:color="CCCCCC"/>
              <w:bottom w:val="single" w:sz="6" w:space="0" w:color="CCCCCC"/>
              <w:right w:val="single" w:sz="6" w:space="0" w:color="CCCCCC"/>
            </w:tcBorders>
          </w:tcPr>
          <w:p w14:paraId="3D0304A3" w14:textId="77777777" w:rsidR="00051FFD" w:rsidRDefault="00152FEB">
            <w:pPr>
              <w:rPr>
                <w:rFonts w:ascii="Lato" w:eastAsia="Lato" w:hAnsi="Lato" w:cs="Lato"/>
                <w:sz w:val="18"/>
                <w:szCs w:val="18"/>
              </w:rPr>
            </w:pPr>
            <w:r>
              <w:rPr>
                <w:rFonts w:ascii="Lato" w:eastAsia="Lato" w:hAnsi="Lato" w:cs="Lato"/>
              </w:rPr>
              <w:t xml:space="preserve">Candidates demonstrates </w:t>
            </w:r>
            <w:r w:rsidRPr="00D772DA">
              <w:rPr>
                <w:rFonts w:ascii="Lato" w:eastAsia="Lato" w:hAnsi="Lato" w:cs="Lato"/>
                <w:b/>
                <w:bCs/>
              </w:rPr>
              <w:t>effective and professional communication</w:t>
            </w:r>
            <w:r>
              <w:rPr>
                <w:rFonts w:ascii="Lato" w:eastAsia="Lato" w:hAnsi="Lato" w:cs="Lato"/>
              </w:rPr>
              <w:t xml:space="preserve"> by adopting positive, error-free verbal, non-verbal, and written interactions with peers, staff, and learners.  </w:t>
            </w:r>
            <w:r>
              <w:rPr>
                <w:rFonts w:ascii="Lato" w:eastAsia="Lato" w:hAnsi="Lato" w:cs="Lato"/>
                <w:sz w:val="18"/>
                <w:szCs w:val="18"/>
              </w:rPr>
              <w:t>(EC)</w:t>
            </w:r>
          </w:p>
          <w:p w14:paraId="37D5B656" w14:textId="77777777" w:rsidR="00051FFD" w:rsidRDefault="00051FFD">
            <w:pPr>
              <w:rPr>
                <w:rFonts w:ascii="Lato" w:eastAsia="Lato" w:hAnsi="Lato" w:cs="Lato"/>
                <w:sz w:val="18"/>
                <w:szCs w:val="18"/>
              </w:rPr>
            </w:pPr>
          </w:p>
          <w:p w14:paraId="1CC0C1E8" w14:textId="77777777" w:rsidR="00051FFD" w:rsidRDefault="00152FEB">
            <w:pPr>
              <w:spacing w:before="80" w:after="80"/>
              <w:ind w:right="80"/>
              <w:rPr>
                <w:rFonts w:ascii="Lato" w:eastAsia="Lato" w:hAnsi="Lato" w:cs="Lato"/>
                <w:sz w:val="16"/>
                <w:szCs w:val="16"/>
              </w:rPr>
            </w:pPr>
            <w:proofErr w:type="spellStart"/>
            <w:r>
              <w:rPr>
                <w:rFonts w:ascii="Lato" w:eastAsia="Lato" w:hAnsi="Lato" w:cs="Lato"/>
                <w:sz w:val="16"/>
                <w:szCs w:val="16"/>
              </w:rPr>
              <w:t>InTASC</w:t>
            </w:r>
            <w:proofErr w:type="spellEnd"/>
            <w:r>
              <w:rPr>
                <w:rFonts w:ascii="Lato" w:eastAsia="Lato" w:hAnsi="Lato" w:cs="Lato"/>
                <w:sz w:val="16"/>
                <w:szCs w:val="16"/>
              </w:rPr>
              <w:t xml:space="preserve"> 3f, 10d</w:t>
            </w:r>
          </w:p>
          <w:p w14:paraId="6C3F1619" w14:textId="57EF66E2" w:rsidR="00051FFD" w:rsidRDefault="00152FEB">
            <w:pPr>
              <w:spacing w:before="80" w:after="80"/>
              <w:ind w:right="80"/>
              <w:rPr>
                <w:rFonts w:ascii="Lato" w:eastAsia="Lato" w:hAnsi="Lato" w:cs="Lato"/>
                <w:sz w:val="16"/>
                <w:szCs w:val="16"/>
              </w:rPr>
            </w:pPr>
            <w:r>
              <w:rPr>
                <w:rFonts w:ascii="Lato" w:eastAsia="Lato" w:hAnsi="Lato" w:cs="Lato"/>
                <w:sz w:val="16"/>
                <w:szCs w:val="16"/>
              </w:rPr>
              <w:t>IPTS 6.E, 9.H, 9.I</w:t>
            </w:r>
          </w:p>
          <w:p w14:paraId="4B3FA6E1" w14:textId="77777777" w:rsidR="00051FFD" w:rsidRDefault="00152FEB">
            <w:pPr>
              <w:spacing w:before="80" w:after="80"/>
              <w:ind w:right="80"/>
              <w:rPr>
                <w:rFonts w:ascii="Lato" w:eastAsia="Lato" w:hAnsi="Lato" w:cs="Lato"/>
                <w:sz w:val="16"/>
                <w:szCs w:val="16"/>
              </w:rPr>
            </w:pPr>
            <w:r>
              <w:rPr>
                <w:rFonts w:ascii="Lato" w:eastAsia="Lato" w:hAnsi="Lato" w:cs="Lato"/>
                <w:sz w:val="16"/>
                <w:szCs w:val="16"/>
              </w:rPr>
              <w:t>SEL 1A.5a-b, 2C.5a</w:t>
            </w:r>
          </w:p>
          <w:p w14:paraId="63F1F1DC" w14:textId="77777777" w:rsidR="00051FFD" w:rsidRDefault="00051FFD">
            <w:pPr>
              <w:rPr>
                <w:rFonts w:ascii="Lato" w:eastAsia="Lato" w:hAnsi="Lato" w:cs="Lato"/>
                <w:sz w:val="16"/>
                <w:szCs w:val="16"/>
              </w:rPr>
            </w:pPr>
          </w:p>
          <w:p w14:paraId="53D862E2" w14:textId="77777777" w:rsidR="00051FFD" w:rsidRDefault="00152FEB">
            <w:pPr>
              <w:rPr>
                <w:rFonts w:ascii="Lato" w:eastAsia="Lato" w:hAnsi="Lato" w:cs="Lato"/>
                <w:sz w:val="16"/>
                <w:szCs w:val="16"/>
              </w:rPr>
            </w:pPr>
            <w:r>
              <w:rPr>
                <w:rFonts w:ascii="Lato" w:eastAsia="Lato" w:hAnsi="Lato" w:cs="Lato"/>
                <w:sz w:val="16"/>
                <w:szCs w:val="16"/>
              </w:rPr>
              <w:t>CRTLS - C - Students as Individuals</w:t>
            </w:r>
          </w:p>
        </w:tc>
        <w:tc>
          <w:tcPr>
            <w:tcW w:w="3390" w:type="dxa"/>
            <w:tcBorders>
              <w:top w:val="single" w:sz="6" w:space="0" w:color="CCCCCC"/>
              <w:left w:val="single" w:sz="6" w:space="0" w:color="CCCCCC"/>
              <w:bottom w:val="single" w:sz="6" w:space="0" w:color="CCCCCC"/>
              <w:right w:val="single" w:sz="6" w:space="0" w:color="CCCCCC"/>
            </w:tcBorders>
          </w:tcPr>
          <w:p w14:paraId="2F564966" w14:textId="77777777" w:rsidR="00051FFD" w:rsidRDefault="00152FEB">
            <w:pPr>
              <w:rPr>
                <w:rFonts w:ascii="Lato" w:eastAsia="Lato" w:hAnsi="Lato" w:cs="Lato"/>
              </w:rPr>
            </w:pPr>
            <w:r>
              <w:rPr>
                <w:rFonts w:ascii="Lato" w:eastAsia="Lato" w:hAnsi="Lato" w:cs="Lato"/>
              </w:rPr>
              <w:t>Candidate may communicate with learners, peers, or staff using a nonprofessional or disrespectful tone. Candidate may not always speak clearly when expressing ideas and may make frequent errors requiring prompting to be corrected.</w:t>
            </w:r>
          </w:p>
          <w:p w14:paraId="1C4AAAF8" w14:textId="77777777" w:rsidR="00051FFD" w:rsidRDefault="00152FEB">
            <w:pPr>
              <w:rPr>
                <w:rFonts w:ascii="Lato" w:eastAsia="Lato" w:hAnsi="Lato" w:cs="Lato"/>
              </w:rPr>
            </w:pPr>
            <w:r>
              <w:rPr>
                <w:rFonts w:ascii="Lato" w:eastAsia="Lato" w:hAnsi="Lato" w:cs="Lato"/>
              </w:rPr>
              <w:t>Candidate may not demonstrate alignment</w:t>
            </w:r>
          </w:p>
          <w:p w14:paraId="778DA88F" w14:textId="77777777" w:rsidR="00051FFD" w:rsidRDefault="00152FEB">
            <w:pPr>
              <w:rPr>
                <w:rFonts w:ascii="Lato" w:eastAsia="Lato" w:hAnsi="Lato" w:cs="Lato"/>
              </w:rPr>
            </w:pPr>
            <w:r>
              <w:rPr>
                <w:rFonts w:ascii="Lato" w:eastAsia="Lato" w:hAnsi="Lato" w:cs="Lato"/>
              </w:rPr>
              <w:t>between nonverbal and verbal communicative behaviors, which impacts the understanding of the candidate’s message.</w:t>
            </w:r>
          </w:p>
        </w:tc>
        <w:tc>
          <w:tcPr>
            <w:tcW w:w="360" w:type="dxa"/>
            <w:tcBorders>
              <w:top w:val="single" w:sz="6" w:space="0" w:color="CCCCCC"/>
              <w:left w:val="single" w:sz="6" w:space="0" w:color="CCCCCC"/>
              <w:bottom w:val="single" w:sz="6" w:space="0" w:color="CCCCCC"/>
              <w:right w:val="single" w:sz="6" w:space="0" w:color="CCCCCC"/>
            </w:tcBorders>
          </w:tcPr>
          <w:p w14:paraId="10886632" w14:textId="77777777" w:rsidR="00051FFD" w:rsidRDefault="00051FFD">
            <w:pPr>
              <w:rPr>
                <w:rFonts w:ascii="Lato" w:eastAsia="Lato" w:hAnsi="Lato" w:cs="Lato"/>
              </w:rPr>
            </w:pPr>
          </w:p>
        </w:tc>
        <w:tc>
          <w:tcPr>
            <w:tcW w:w="3240" w:type="dxa"/>
            <w:tcBorders>
              <w:top w:val="single" w:sz="6" w:space="0" w:color="CCCCCC"/>
              <w:left w:val="single" w:sz="6" w:space="0" w:color="CCCCCC"/>
              <w:bottom w:val="single" w:sz="6" w:space="0" w:color="CCCCCC"/>
              <w:right w:val="single" w:sz="6" w:space="0" w:color="CCCCCC"/>
            </w:tcBorders>
          </w:tcPr>
          <w:p w14:paraId="5BC54389" w14:textId="77777777" w:rsidR="00051FFD" w:rsidRDefault="00152FEB">
            <w:pPr>
              <w:spacing w:before="100" w:after="220"/>
              <w:rPr>
                <w:rFonts w:ascii="Lato" w:eastAsia="Lato" w:hAnsi="Lato" w:cs="Lato"/>
              </w:rPr>
            </w:pPr>
            <w:r>
              <w:rPr>
                <w:rFonts w:ascii="Lato" w:eastAsia="Lato" w:hAnsi="Lato" w:cs="Lato"/>
              </w:rPr>
              <w:t>Candidate communicates clearly, respectfully, and positively when interacting with learners, peers, and staff. Candidate often demonstrates alignment between nonverbal and verbal communication. Candidate speaks and writes with purpose. Candidate may make minor errors in written and/or oral communication but immediately self-corrects without prompting.</w:t>
            </w:r>
          </w:p>
          <w:p w14:paraId="39BCC187" w14:textId="77777777" w:rsidR="00051FFD" w:rsidRDefault="00051FFD">
            <w:pPr>
              <w:rPr>
                <w:rFonts w:ascii="Lato" w:eastAsia="Lato" w:hAnsi="Lato" w:cs="Lato"/>
              </w:rPr>
            </w:pPr>
          </w:p>
          <w:p w14:paraId="19591AF5" w14:textId="77777777" w:rsidR="00051FFD" w:rsidRDefault="00051FFD">
            <w:pPr>
              <w:rPr>
                <w:rFonts w:ascii="Lato" w:eastAsia="Lato" w:hAnsi="Lato" w:cs="Lato"/>
              </w:rPr>
            </w:pPr>
          </w:p>
        </w:tc>
        <w:tc>
          <w:tcPr>
            <w:tcW w:w="450" w:type="dxa"/>
            <w:tcBorders>
              <w:top w:val="single" w:sz="6" w:space="0" w:color="CCCCCC"/>
              <w:left w:val="single" w:sz="6" w:space="0" w:color="CCCCCC"/>
              <w:bottom w:val="single" w:sz="6" w:space="0" w:color="CCCCCC"/>
              <w:right w:val="single" w:sz="6" w:space="0" w:color="CCCCCC"/>
            </w:tcBorders>
          </w:tcPr>
          <w:p w14:paraId="0A6BE45A" w14:textId="77777777" w:rsidR="00051FFD" w:rsidRDefault="00051FFD">
            <w:pPr>
              <w:rPr>
                <w:rFonts w:ascii="Lato" w:eastAsia="Lato" w:hAnsi="Lato" w:cs="Lato"/>
              </w:rPr>
            </w:pPr>
          </w:p>
        </w:tc>
        <w:tc>
          <w:tcPr>
            <w:tcW w:w="3600" w:type="dxa"/>
            <w:tcBorders>
              <w:top w:val="single" w:sz="6" w:space="0" w:color="CCCCCC"/>
              <w:left w:val="single" w:sz="6" w:space="0" w:color="CCCCCC"/>
              <w:bottom w:val="single" w:sz="6" w:space="0" w:color="CCCCCC"/>
              <w:right w:val="single" w:sz="6" w:space="0" w:color="CCCCCC"/>
            </w:tcBorders>
          </w:tcPr>
          <w:p w14:paraId="6823FEC6" w14:textId="77777777" w:rsidR="00051FFD" w:rsidRDefault="00152FEB">
            <w:pPr>
              <w:spacing w:before="100" w:after="220"/>
              <w:rPr>
                <w:rFonts w:ascii="Lato" w:eastAsia="Lato" w:hAnsi="Lato" w:cs="Lato"/>
              </w:rPr>
            </w:pPr>
            <w:r>
              <w:rPr>
                <w:rFonts w:ascii="Lato" w:eastAsia="Lato" w:hAnsi="Lato" w:cs="Lato"/>
              </w:rPr>
              <w:t>Candidate communicates clearly, respectfully, positively, and inclusively with learners, peers, and staff. Candidate demonstrates effective alignment between nonverbal and verbal communication. Candidate speaks and writes with purpose and without error and at a level understood by listener/reader.</w:t>
            </w:r>
          </w:p>
          <w:p w14:paraId="47F1E6F8" w14:textId="77777777" w:rsidR="00051FFD" w:rsidRDefault="00051FFD">
            <w:pPr>
              <w:rPr>
                <w:rFonts w:ascii="Lato" w:eastAsia="Lato" w:hAnsi="Lato" w:cs="Lato"/>
              </w:rPr>
            </w:pPr>
          </w:p>
          <w:p w14:paraId="2636874B" w14:textId="77777777" w:rsidR="00051FFD" w:rsidRDefault="00051FFD">
            <w:pPr>
              <w:rPr>
                <w:rFonts w:ascii="Lato" w:eastAsia="Lato" w:hAnsi="Lato" w:cs="Lato"/>
              </w:rPr>
            </w:pPr>
          </w:p>
          <w:p w14:paraId="14F121DD" w14:textId="77777777" w:rsidR="00051FFD" w:rsidRDefault="00051FFD">
            <w:pPr>
              <w:rPr>
                <w:rFonts w:ascii="Lato" w:eastAsia="Lato" w:hAnsi="Lato" w:cs="Lato"/>
              </w:rPr>
            </w:pPr>
          </w:p>
          <w:p w14:paraId="01ACD80E" w14:textId="77777777" w:rsidR="00051FFD" w:rsidRDefault="00051FFD">
            <w:pPr>
              <w:rPr>
                <w:rFonts w:ascii="Lato" w:eastAsia="Lato" w:hAnsi="Lato" w:cs="Lato"/>
              </w:rPr>
            </w:pPr>
          </w:p>
          <w:p w14:paraId="5EE95079" w14:textId="77777777" w:rsidR="00051FFD" w:rsidRDefault="00051FFD">
            <w:pPr>
              <w:rPr>
                <w:rFonts w:ascii="Lato" w:eastAsia="Lato" w:hAnsi="Lato" w:cs="Lato"/>
              </w:rPr>
            </w:pPr>
          </w:p>
          <w:p w14:paraId="37C1256D" w14:textId="77777777" w:rsidR="00051FFD" w:rsidRDefault="00051FFD">
            <w:pPr>
              <w:rPr>
                <w:rFonts w:ascii="Lato" w:eastAsia="Lato" w:hAnsi="Lato" w:cs="Lato"/>
              </w:rPr>
            </w:pPr>
          </w:p>
        </w:tc>
        <w:tc>
          <w:tcPr>
            <w:tcW w:w="1530" w:type="dxa"/>
            <w:tcBorders>
              <w:top w:val="single" w:sz="6" w:space="0" w:color="CCCCCC"/>
              <w:left w:val="single" w:sz="6" w:space="0" w:color="CCCCCC"/>
              <w:bottom w:val="single" w:sz="6" w:space="0" w:color="CCCCCC"/>
              <w:right w:val="single" w:sz="6" w:space="0" w:color="CCCCCC"/>
            </w:tcBorders>
          </w:tcPr>
          <w:p w14:paraId="07C58D8F" w14:textId="77777777" w:rsidR="00051FFD" w:rsidRDefault="00152FEB">
            <w:pPr>
              <w:rPr>
                <w:sz w:val="20"/>
                <w:szCs w:val="20"/>
              </w:rPr>
            </w:pPr>
            <w:r>
              <w:rPr>
                <w:rFonts w:ascii="Lato" w:eastAsia="Lato" w:hAnsi="Lato" w:cs="Lato"/>
                <w:sz w:val="20"/>
                <w:szCs w:val="20"/>
              </w:rPr>
              <w:lastRenderedPageBreak/>
              <w:t>No Basis for Judgment</w:t>
            </w:r>
          </w:p>
        </w:tc>
      </w:tr>
      <w:tr w:rsidR="00C503C8" w14:paraId="76AA393E" w14:textId="77777777" w:rsidTr="00FE24B3">
        <w:tc>
          <w:tcPr>
            <w:tcW w:w="2835" w:type="dxa"/>
            <w:tcBorders>
              <w:top w:val="single" w:sz="6" w:space="0" w:color="CCCCCC"/>
              <w:left w:val="single" w:sz="6" w:space="0" w:color="CCCCCC"/>
              <w:bottom w:val="single" w:sz="6" w:space="0" w:color="CCCCCC"/>
              <w:right w:val="single" w:sz="6" w:space="0" w:color="CCCCCC"/>
            </w:tcBorders>
            <w:vAlign w:val="bottom"/>
          </w:tcPr>
          <w:p w14:paraId="550C9FFA" w14:textId="77777777" w:rsidR="00C503C8" w:rsidRDefault="00C503C8" w:rsidP="00C503C8">
            <w:pPr>
              <w:rPr>
                <w:rFonts w:ascii="Lato" w:eastAsia="Lato" w:hAnsi="Lato" w:cs="Lato"/>
              </w:rPr>
            </w:pPr>
          </w:p>
        </w:tc>
        <w:tc>
          <w:tcPr>
            <w:tcW w:w="3750" w:type="dxa"/>
            <w:gridSpan w:val="2"/>
            <w:tcBorders>
              <w:top w:val="single" w:sz="6" w:space="0" w:color="CCCCCC"/>
              <w:left w:val="single" w:sz="6" w:space="0" w:color="CCCCCC"/>
              <w:bottom w:val="single" w:sz="6" w:space="0" w:color="CCCCCC"/>
              <w:right w:val="single" w:sz="6" w:space="0" w:color="CCCCCC"/>
            </w:tcBorders>
            <w:vAlign w:val="bottom"/>
          </w:tcPr>
          <w:p w14:paraId="112E4598" w14:textId="77777777" w:rsidR="00C503C8" w:rsidRDefault="00C503C8" w:rsidP="00C503C8">
            <w:pPr>
              <w:rPr>
                <w:rFonts w:ascii="Lato" w:eastAsia="Lato" w:hAnsi="Lato" w:cs="Lato"/>
                <w:b/>
                <w:sz w:val="20"/>
                <w:szCs w:val="20"/>
              </w:rPr>
            </w:pPr>
            <w:r>
              <w:rPr>
                <w:rFonts w:ascii="Lato" w:eastAsia="Lato" w:hAnsi="Lato" w:cs="Lato"/>
                <w:b/>
                <w:sz w:val="20"/>
                <w:szCs w:val="20"/>
              </w:rPr>
              <w:t xml:space="preserve">    Does Not Meet Standards</w:t>
            </w:r>
          </w:p>
          <w:p w14:paraId="2CD594DD" w14:textId="37309224" w:rsidR="00C503C8" w:rsidRDefault="00C503C8" w:rsidP="00C503C8">
            <w:pPr>
              <w:rPr>
                <w:rFonts w:ascii="Lato" w:eastAsia="Lato" w:hAnsi="Lato" w:cs="Lato"/>
              </w:rPr>
            </w:pPr>
            <w:r>
              <w:rPr>
                <w:rFonts w:ascii="Lato" w:eastAsia="Lato" w:hAnsi="Lato" w:cs="Lato"/>
                <w:b/>
                <w:sz w:val="20"/>
                <w:szCs w:val="20"/>
              </w:rPr>
              <w:t xml:space="preserve">                     1                                      2</w:t>
            </w:r>
          </w:p>
        </w:tc>
        <w:tc>
          <w:tcPr>
            <w:tcW w:w="3240" w:type="dxa"/>
            <w:tcBorders>
              <w:top w:val="single" w:sz="6" w:space="0" w:color="CCCCCC"/>
              <w:left w:val="single" w:sz="6" w:space="0" w:color="CCCCCC"/>
              <w:bottom w:val="single" w:sz="6" w:space="0" w:color="CCCCCC"/>
              <w:right w:val="single" w:sz="6" w:space="0" w:color="CCCCCC"/>
            </w:tcBorders>
            <w:vAlign w:val="bottom"/>
          </w:tcPr>
          <w:p w14:paraId="5D633236" w14:textId="77777777" w:rsidR="00C503C8" w:rsidRDefault="00C503C8" w:rsidP="00C503C8">
            <w:pPr>
              <w:jc w:val="center"/>
              <w:rPr>
                <w:rFonts w:ascii="Lato" w:eastAsia="Lato" w:hAnsi="Lato" w:cs="Lato"/>
                <w:b/>
                <w:sz w:val="20"/>
                <w:szCs w:val="20"/>
              </w:rPr>
            </w:pPr>
            <w:r>
              <w:rPr>
                <w:rFonts w:ascii="Lato" w:eastAsia="Lato" w:hAnsi="Lato" w:cs="Lato"/>
                <w:b/>
                <w:sz w:val="20"/>
                <w:szCs w:val="20"/>
              </w:rPr>
              <w:t>Meets Standards</w:t>
            </w:r>
          </w:p>
          <w:p w14:paraId="18BCA101" w14:textId="418A383B" w:rsidR="00C503C8" w:rsidRDefault="00C503C8" w:rsidP="00C503C8">
            <w:pPr>
              <w:jc w:val="center"/>
              <w:rPr>
                <w:rFonts w:ascii="Lato" w:eastAsia="Lato" w:hAnsi="Lato" w:cs="Lato"/>
                <w:shd w:val="clear" w:color="auto" w:fill="F9FBFF"/>
              </w:rPr>
            </w:pPr>
            <w:r>
              <w:rPr>
                <w:rFonts w:ascii="Lato" w:eastAsia="Lato" w:hAnsi="Lato" w:cs="Lato"/>
                <w:b/>
                <w:sz w:val="20"/>
                <w:szCs w:val="20"/>
              </w:rPr>
              <w:t>3</w:t>
            </w:r>
          </w:p>
        </w:tc>
        <w:tc>
          <w:tcPr>
            <w:tcW w:w="4050" w:type="dxa"/>
            <w:gridSpan w:val="2"/>
            <w:tcBorders>
              <w:top w:val="single" w:sz="6" w:space="0" w:color="CCCCCC"/>
              <w:left w:val="single" w:sz="6" w:space="0" w:color="CCCCCC"/>
              <w:bottom w:val="single" w:sz="6" w:space="0" w:color="CCCCCC"/>
              <w:right w:val="single" w:sz="6" w:space="0" w:color="CCCCCC"/>
            </w:tcBorders>
          </w:tcPr>
          <w:p w14:paraId="6E9BF783" w14:textId="77777777" w:rsidR="00C503C8" w:rsidRDefault="00C503C8" w:rsidP="00C503C8">
            <w:pPr>
              <w:rPr>
                <w:rFonts w:ascii="Lato" w:eastAsia="Lato" w:hAnsi="Lato" w:cs="Lato"/>
                <w:b/>
                <w:sz w:val="20"/>
                <w:szCs w:val="20"/>
              </w:rPr>
            </w:pPr>
          </w:p>
          <w:p w14:paraId="707352C0" w14:textId="77777777" w:rsidR="00C503C8" w:rsidRDefault="00C503C8" w:rsidP="00C503C8">
            <w:pPr>
              <w:jc w:val="center"/>
              <w:rPr>
                <w:rFonts w:ascii="Lato" w:eastAsia="Lato" w:hAnsi="Lato" w:cs="Lato"/>
                <w:b/>
                <w:sz w:val="20"/>
                <w:szCs w:val="20"/>
              </w:rPr>
            </w:pPr>
            <w:r>
              <w:rPr>
                <w:rFonts w:ascii="Lato" w:eastAsia="Lato" w:hAnsi="Lato" w:cs="Lato"/>
                <w:b/>
                <w:sz w:val="20"/>
                <w:szCs w:val="20"/>
              </w:rPr>
              <w:t>Exceeds Standards</w:t>
            </w:r>
          </w:p>
          <w:p w14:paraId="25362595" w14:textId="133A7AD3" w:rsidR="00C503C8" w:rsidRDefault="00C503C8" w:rsidP="00C503C8">
            <w:pPr>
              <w:rPr>
                <w:rFonts w:ascii="Lato" w:eastAsia="Lato" w:hAnsi="Lato" w:cs="Lato"/>
                <w:shd w:val="clear" w:color="auto" w:fill="F9FBFF"/>
              </w:rPr>
            </w:pPr>
            <w:r>
              <w:rPr>
                <w:rFonts w:ascii="Lato" w:eastAsia="Lato" w:hAnsi="Lato" w:cs="Lato"/>
                <w:b/>
                <w:sz w:val="20"/>
                <w:szCs w:val="20"/>
              </w:rPr>
              <w:t xml:space="preserve">  4                              5</w:t>
            </w:r>
          </w:p>
        </w:tc>
        <w:tc>
          <w:tcPr>
            <w:tcW w:w="1530" w:type="dxa"/>
            <w:tcBorders>
              <w:top w:val="single" w:sz="6" w:space="0" w:color="CCCCCC"/>
              <w:left w:val="single" w:sz="6" w:space="0" w:color="CCCCCC"/>
              <w:bottom w:val="single" w:sz="6" w:space="0" w:color="CCCCCC"/>
              <w:right w:val="single" w:sz="6" w:space="0" w:color="CCCCCC"/>
            </w:tcBorders>
            <w:vAlign w:val="bottom"/>
          </w:tcPr>
          <w:p w14:paraId="4586B9DB" w14:textId="77777777" w:rsidR="00C503C8" w:rsidRDefault="00C503C8" w:rsidP="00C503C8">
            <w:pPr>
              <w:rPr>
                <w:rFonts w:ascii="Lato" w:eastAsia="Lato" w:hAnsi="Lato" w:cs="Lato"/>
                <w:b/>
                <w:sz w:val="20"/>
                <w:szCs w:val="20"/>
              </w:rPr>
            </w:pPr>
            <w:r>
              <w:rPr>
                <w:rFonts w:ascii="Lato" w:eastAsia="Lato" w:hAnsi="Lato" w:cs="Lato"/>
                <w:b/>
                <w:sz w:val="20"/>
                <w:szCs w:val="20"/>
              </w:rPr>
              <w:t xml:space="preserve">No Basis for </w:t>
            </w:r>
          </w:p>
          <w:p w14:paraId="294C7ED3" w14:textId="5C94F227" w:rsidR="00C503C8" w:rsidRDefault="00C503C8" w:rsidP="00C503C8">
            <w:pPr>
              <w:rPr>
                <w:rFonts w:ascii="Lato" w:eastAsia="Lato" w:hAnsi="Lato" w:cs="Lato"/>
                <w:sz w:val="20"/>
                <w:szCs w:val="20"/>
              </w:rPr>
            </w:pPr>
            <w:r>
              <w:rPr>
                <w:rFonts w:ascii="Lato" w:eastAsia="Lato" w:hAnsi="Lato" w:cs="Lato"/>
                <w:b/>
                <w:sz w:val="20"/>
                <w:szCs w:val="20"/>
              </w:rPr>
              <w:t xml:space="preserve">Judgment </w:t>
            </w:r>
          </w:p>
        </w:tc>
      </w:tr>
      <w:tr w:rsidR="00C503C8" w14:paraId="29DC1F3F" w14:textId="77777777" w:rsidTr="00C503C8">
        <w:tc>
          <w:tcPr>
            <w:tcW w:w="2835" w:type="dxa"/>
            <w:tcBorders>
              <w:top w:val="single" w:sz="6" w:space="0" w:color="CCCCCC"/>
              <w:left w:val="single" w:sz="6" w:space="0" w:color="CCCCCC"/>
              <w:bottom w:val="single" w:sz="6" w:space="0" w:color="CCCCCC"/>
              <w:right w:val="single" w:sz="6" w:space="0" w:color="CCCCCC"/>
            </w:tcBorders>
          </w:tcPr>
          <w:p w14:paraId="2DB1F85E" w14:textId="77777777" w:rsidR="00C503C8" w:rsidRDefault="00C503C8" w:rsidP="00C503C8">
            <w:pPr>
              <w:rPr>
                <w:rFonts w:ascii="Lato" w:eastAsia="Lato" w:hAnsi="Lato" w:cs="Lato"/>
                <w:sz w:val="18"/>
                <w:szCs w:val="18"/>
              </w:rPr>
            </w:pPr>
            <w:r>
              <w:rPr>
                <w:rFonts w:ascii="Lato" w:eastAsia="Lato" w:hAnsi="Lato" w:cs="Lato"/>
              </w:rPr>
              <w:t xml:space="preserve">The candidate models </w:t>
            </w:r>
            <w:r>
              <w:rPr>
                <w:rFonts w:ascii="Lato" w:eastAsia="Lato" w:hAnsi="Lato" w:cs="Lato"/>
                <w:b/>
              </w:rPr>
              <w:t xml:space="preserve">professional behavior and appropriate dispositions </w:t>
            </w:r>
            <w:r>
              <w:rPr>
                <w:rFonts w:ascii="Lato" w:eastAsia="Lato" w:hAnsi="Lato" w:cs="Lato"/>
              </w:rPr>
              <w:t xml:space="preserve">reflecting honesty, integrity, personal responsibility, confidentiality, and respect in both professional and personal communication and in both in-person and digital contexts. </w:t>
            </w:r>
            <w:r>
              <w:rPr>
                <w:rFonts w:ascii="Lato" w:eastAsia="Lato" w:hAnsi="Lato" w:cs="Lato"/>
                <w:sz w:val="18"/>
                <w:szCs w:val="18"/>
              </w:rPr>
              <w:t>(PEP)</w:t>
            </w:r>
          </w:p>
          <w:p w14:paraId="1F91EAB1" w14:textId="77777777" w:rsidR="00C503C8" w:rsidRDefault="00C503C8" w:rsidP="00C503C8">
            <w:pPr>
              <w:rPr>
                <w:rFonts w:ascii="Lato" w:eastAsia="Lato" w:hAnsi="Lato" w:cs="Lato"/>
                <w:sz w:val="18"/>
                <w:szCs w:val="18"/>
              </w:rPr>
            </w:pPr>
          </w:p>
          <w:p w14:paraId="3BE55926" w14:textId="77777777" w:rsidR="00C503C8" w:rsidRDefault="00C503C8" w:rsidP="00C503C8">
            <w:pPr>
              <w:spacing w:before="80" w:after="80"/>
              <w:ind w:right="80"/>
              <w:rPr>
                <w:rFonts w:ascii="Lato" w:eastAsia="Lato" w:hAnsi="Lato" w:cs="Lato"/>
                <w:sz w:val="16"/>
                <w:szCs w:val="16"/>
              </w:rPr>
            </w:pPr>
            <w:proofErr w:type="spellStart"/>
            <w:r>
              <w:rPr>
                <w:rFonts w:ascii="Lato" w:eastAsia="Lato" w:hAnsi="Lato" w:cs="Lato"/>
                <w:sz w:val="16"/>
                <w:szCs w:val="16"/>
              </w:rPr>
              <w:t>InTASC</w:t>
            </w:r>
            <w:proofErr w:type="spellEnd"/>
            <w:r>
              <w:rPr>
                <w:rFonts w:ascii="Lato" w:eastAsia="Lato" w:hAnsi="Lato" w:cs="Lato"/>
                <w:sz w:val="16"/>
                <w:szCs w:val="16"/>
              </w:rPr>
              <w:t xml:space="preserve"> 9f, 9o, 10j</w:t>
            </w:r>
          </w:p>
          <w:p w14:paraId="6899E044" w14:textId="77777777" w:rsidR="00C503C8" w:rsidRDefault="00C503C8" w:rsidP="00C503C8">
            <w:pPr>
              <w:spacing w:before="80" w:after="80"/>
              <w:ind w:right="80"/>
              <w:rPr>
                <w:rFonts w:ascii="Lato" w:eastAsia="Lato" w:hAnsi="Lato" w:cs="Lato"/>
                <w:sz w:val="16"/>
                <w:szCs w:val="16"/>
              </w:rPr>
            </w:pPr>
            <w:r>
              <w:rPr>
                <w:rFonts w:ascii="Lato" w:eastAsia="Lato" w:hAnsi="Lato" w:cs="Lato"/>
                <w:sz w:val="16"/>
                <w:szCs w:val="16"/>
              </w:rPr>
              <w:t>IPTS 9G, 9H, 9I, 9S, 9T</w:t>
            </w:r>
          </w:p>
          <w:p w14:paraId="723D8C42" w14:textId="77777777" w:rsidR="00C503C8" w:rsidRDefault="00C503C8" w:rsidP="00C503C8">
            <w:pPr>
              <w:rPr>
                <w:rFonts w:ascii="Lato" w:eastAsia="Lato" w:hAnsi="Lato" w:cs="Lato"/>
                <w:sz w:val="16"/>
                <w:szCs w:val="16"/>
              </w:rPr>
            </w:pPr>
            <w:r>
              <w:rPr>
                <w:sz w:val="16"/>
                <w:szCs w:val="16"/>
              </w:rPr>
              <w:t>DF: 4c, 4d, 4f</w:t>
            </w:r>
          </w:p>
          <w:p w14:paraId="3E3AADF9" w14:textId="77777777" w:rsidR="00C503C8" w:rsidRDefault="00C503C8" w:rsidP="00C503C8">
            <w:pPr>
              <w:rPr>
                <w:rFonts w:ascii="Lato" w:eastAsia="Lato" w:hAnsi="Lato" w:cs="Lato"/>
                <w:sz w:val="16"/>
                <w:szCs w:val="16"/>
              </w:rPr>
            </w:pPr>
          </w:p>
          <w:p w14:paraId="6C30F5CE" w14:textId="77777777" w:rsidR="00C503C8" w:rsidRDefault="00C503C8" w:rsidP="00C503C8">
            <w:pPr>
              <w:rPr>
                <w:rFonts w:ascii="Lato" w:eastAsia="Lato" w:hAnsi="Lato" w:cs="Lato"/>
                <w:sz w:val="16"/>
                <w:szCs w:val="16"/>
              </w:rPr>
            </w:pPr>
            <w:r>
              <w:rPr>
                <w:rFonts w:ascii="Lato" w:eastAsia="Lato" w:hAnsi="Lato" w:cs="Lato"/>
                <w:sz w:val="16"/>
                <w:szCs w:val="16"/>
              </w:rPr>
              <w:t>CRTLS - C - Students as Individuals</w:t>
            </w:r>
          </w:p>
        </w:tc>
        <w:tc>
          <w:tcPr>
            <w:tcW w:w="3390" w:type="dxa"/>
            <w:tcBorders>
              <w:top w:val="single" w:sz="6" w:space="0" w:color="CCCCCC"/>
              <w:left w:val="single" w:sz="6" w:space="0" w:color="CCCCCC"/>
              <w:bottom w:val="single" w:sz="6" w:space="0" w:color="CCCCCC"/>
              <w:right w:val="single" w:sz="6" w:space="0" w:color="CCCCCC"/>
            </w:tcBorders>
          </w:tcPr>
          <w:p w14:paraId="33B70754" w14:textId="0ECFEE80" w:rsidR="00C503C8" w:rsidRDefault="00C503C8" w:rsidP="00C503C8">
            <w:pPr>
              <w:spacing w:before="240" w:after="220"/>
              <w:rPr>
                <w:rFonts w:ascii="Lato" w:eastAsia="Lato" w:hAnsi="Lato" w:cs="Lato"/>
                <w:shd w:val="clear" w:color="auto" w:fill="F9FBFF"/>
              </w:rPr>
            </w:pPr>
            <w:r>
              <w:rPr>
                <w:rFonts w:ascii="Lato" w:eastAsia="Lato" w:hAnsi="Lato" w:cs="Lato"/>
                <w:shd w:val="clear" w:color="auto" w:fill="F9FBFF"/>
              </w:rPr>
              <w:t>The candidate may not showcase professional behavior and/or dispositional issues (in face-to-face and digital settings) calling into question the candidate’s honesty, integrity, personal responsibility, confidentiality, and respect. Candidate may participate in behaviors such as: sharing inaccurate or private information, talking negatively about other people, blaming others for personal challenges, talking disparagingly about the profession, using inappropriate language, etc.</w:t>
            </w:r>
          </w:p>
        </w:tc>
        <w:tc>
          <w:tcPr>
            <w:tcW w:w="360" w:type="dxa"/>
            <w:tcBorders>
              <w:top w:val="single" w:sz="6" w:space="0" w:color="CCCCCC"/>
              <w:left w:val="single" w:sz="6" w:space="0" w:color="CCCCCC"/>
              <w:bottom w:val="single" w:sz="6" w:space="0" w:color="CCCCCC"/>
              <w:right w:val="single" w:sz="6" w:space="0" w:color="CCCCCC"/>
            </w:tcBorders>
          </w:tcPr>
          <w:p w14:paraId="0FA0F91C" w14:textId="77777777" w:rsidR="00C503C8" w:rsidRDefault="00C503C8" w:rsidP="00C503C8">
            <w:pPr>
              <w:rPr>
                <w:rFonts w:ascii="Lato" w:eastAsia="Lato" w:hAnsi="Lato" w:cs="Lato"/>
              </w:rPr>
            </w:pPr>
          </w:p>
        </w:tc>
        <w:tc>
          <w:tcPr>
            <w:tcW w:w="3240" w:type="dxa"/>
            <w:tcBorders>
              <w:top w:val="single" w:sz="6" w:space="0" w:color="CCCCCC"/>
              <w:left w:val="single" w:sz="6" w:space="0" w:color="CCCCCC"/>
              <w:bottom w:val="single" w:sz="6" w:space="0" w:color="CCCCCC"/>
              <w:right w:val="single" w:sz="6" w:space="0" w:color="CCCCCC"/>
            </w:tcBorders>
          </w:tcPr>
          <w:p w14:paraId="2D81679D" w14:textId="77777777" w:rsidR="00C503C8" w:rsidRDefault="00C503C8" w:rsidP="00C503C8">
            <w:pPr>
              <w:rPr>
                <w:rFonts w:ascii="Lato" w:eastAsia="Lato" w:hAnsi="Lato" w:cs="Lato"/>
                <w:shd w:val="clear" w:color="auto" w:fill="F9FBFF"/>
              </w:rPr>
            </w:pPr>
            <w:r>
              <w:rPr>
                <w:rFonts w:ascii="Lato" w:eastAsia="Lato" w:hAnsi="Lato" w:cs="Lato"/>
                <w:shd w:val="clear" w:color="auto" w:fill="F9FBFF"/>
              </w:rPr>
              <w:t>The candidate demonstrates professional behavior and appropriate dispositions (in face-to-face and digital settings) that reflect honesty, integrity, personal responsibility, confidentiality, and respect of learners, families, and school professionals/staff.</w:t>
            </w:r>
          </w:p>
          <w:p w14:paraId="5870AD9A" w14:textId="77777777" w:rsidR="00C503C8" w:rsidRDefault="00C503C8" w:rsidP="00C503C8">
            <w:pPr>
              <w:rPr>
                <w:rFonts w:ascii="Lato" w:eastAsia="Lato" w:hAnsi="Lato" w:cs="Lato"/>
                <w:shd w:val="clear" w:color="auto" w:fill="F9FBFF"/>
              </w:rPr>
            </w:pPr>
          </w:p>
        </w:tc>
        <w:tc>
          <w:tcPr>
            <w:tcW w:w="450" w:type="dxa"/>
            <w:tcBorders>
              <w:top w:val="single" w:sz="6" w:space="0" w:color="CCCCCC"/>
              <w:left w:val="single" w:sz="6" w:space="0" w:color="CCCCCC"/>
              <w:bottom w:val="single" w:sz="6" w:space="0" w:color="CCCCCC"/>
              <w:right w:val="single" w:sz="6" w:space="0" w:color="CCCCCC"/>
            </w:tcBorders>
          </w:tcPr>
          <w:p w14:paraId="75C0D64B" w14:textId="77777777" w:rsidR="00C503C8" w:rsidRDefault="00C503C8" w:rsidP="00C503C8">
            <w:pPr>
              <w:rPr>
                <w:rFonts w:ascii="Lato" w:eastAsia="Lato" w:hAnsi="Lato" w:cs="Lato"/>
              </w:rPr>
            </w:pPr>
          </w:p>
        </w:tc>
        <w:tc>
          <w:tcPr>
            <w:tcW w:w="3600" w:type="dxa"/>
            <w:tcBorders>
              <w:top w:val="single" w:sz="6" w:space="0" w:color="CCCCCC"/>
              <w:left w:val="single" w:sz="6" w:space="0" w:color="CCCCCC"/>
              <w:bottom w:val="single" w:sz="6" w:space="0" w:color="CCCCCC"/>
              <w:right w:val="single" w:sz="6" w:space="0" w:color="CCCCCC"/>
            </w:tcBorders>
          </w:tcPr>
          <w:p w14:paraId="01E9E3ED" w14:textId="77777777" w:rsidR="00C503C8" w:rsidRDefault="00C503C8" w:rsidP="00C503C8">
            <w:pPr>
              <w:rPr>
                <w:rFonts w:ascii="Lato" w:eastAsia="Lato" w:hAnsi="Lato" w:cs="Lato"/>
                <w:shd w:val="clear" w:color="auto" w:fill="F9FBFF"/>
              </w:rPr>
            </w:pPr>
            <w:r>
              <w:rPr>
                <w:rFonts w:ascii="Lato" w:eastAsia="Lato" w:hAnsi="Lato" w:cs="Lato"/>
                <w:shd w:val="clear" w:color="auto" w:fill="F9FBFF"/>
              </w:rPr>
              <w:t>The candidate serves as a model of professional behavior and appropriate dispositions (in face-to-face and digital settings) reflecting honesty, integrity, personal responsibility, confidentiality, and respect of learners, families, and school professionals/staff.</w:t>
            </w:r>
          </w:p>
          <w:p w14:paraId="04D9A523" w14:textId="77777777" w:rsidR="00C503C8" w:rsidRDefault="00C503C8" w:rsidP="00C503C8">
            <w:pPr>
              <w:rPr>
                <w:rFonts w:ascii="Lato" w:eastAsia="Lato" w:hAnsi="Lato" w:cs="Lato"/>
                <w:shd w:val="clear" w:color="auto" w:fill="F9FBFF"/>
              </w:rPr>
            </w:pPr>
          </w:p>
          <w:p w14:paraId="2CA0DF60" w14:textId="77777777" w:rsidR="00C503C8" w:rsidRDefault="00C503C8" w:rsidP="00C503C8">
            <w:pPr>
              <w:rPr>
                <w:rFonts w:ascii="Lato" w:eastAsia="Lato" w:hAnsi="Lato" w:cs="Lato"/>
                <w:shd w:val="clear" w:color="auto" w:fill="F9FBFF"/>
              </w:rPr>
            </w:pPr>
          </w:p>
        </w:tc>
        <w:tc>
          <w:tcPr>
            <w:tcW w:w="1530" w:type="dxa"/>
            <w:tcBorders>
              <w:top w:val="single" w:sz="6" w:space="0" w:color="CCCCCC"/>
              <w:left w:val="single" w:sz="6" w:space="0" w:color="CCCCCC"/>
              <w:bottom w:val="single" w:sz="6" w:space="0" w:color="CCCCCC"/>
              <w:right w:val="single" w:sz="6" w:space="0" w:color="CCCCCC"/>
            </w:tcBorders>
          </w:tcPr>
          <w:p w14:paraId="32A61E10" w14:textId="77777777" w:rsidR="00C503C8" w:rsidRDefault="00C503C8" w:rsidP="00C503C8">
            <w:pPr>
              <w:rPr>
                <w:sz w:val="20"/>
                <w:szCs w:val="20"/>
              </w:rPr>
            </w:pPr>
            <w:r>
              <w:rPr>
                <w:rFonts w:ascii="Lato" w:eastAsia="Lato" w:hAnsi="Lato" w:cs="Lato"/>
                <w:sz w:val="20"/>
                <w:szCs w:val="20"/>
              </w:rPr>
              <w:t>No Basis for Judgment</w:t>
            </w:r>
          </w:p>
        </w:tc>
      </w:tr>
      <w:tr w:rsidR="00C503C8" w14:paraId="43974459" w14:textId="77777777" w:rsidTr="00C503C8">
        <w:tc>
          <w:tcPr>
            <w:tcW w:w="2835" w:type="dxa"/>
            <w:tcBorders>
              <w:top w:val="single" w:sz="6" w:space="0" w:color="CCCCCC"/>
              <w:left w:val="single" w:sz="6" w:space="0" w:color="CCCCCC"/>
              <w:bottom w:val="single" w:sz="6" w:space="0" w:color="CCCCCC"/>
              <w:right w:val="single" w:sz="6" w:space="0" w:color="CCCCCC"/>
            </w:tcBorders>
          </w:tcPr>
          <w:p w14:paraId="7CA78465" w14:textId="77777777" w:rsidR="00C503C8" w:rsidRDefault="00C503C8" w:rsidP="00C503C8">
            <w:pPr>
              <w:spacing w:line="276" w:lineRule="auto"/>
              <w:rPr>
                <w:rFonts w:ascii="Lato" w:eastAsia="Lato" w:hAnsi="Lato" w:cs="Lato"/>
                <w:sz w:val="18"/>
                <w:szCs w:val="18"/>
              </w:rPr>
            </w:pPr>
            <w:r>
              <w:rPr>
                <w:rFonts w:ascii="Lato" w:eastAsia="Lato" w:hAnsi="Lato" w:cs="Lato"/>
              </w:rPr>
              <w:t xml:space="preserve">The candidate plans and designs instruction </w:t>
            </w:r>
            <w:r>
              <w:rPr>
                <w:rFonts w:ascii="Lato" w:eastAsia="Lato" w:hAnsi="Lato" w:cs="Lato"/>
                <w:b/>
              </w:rPr>
              <w:t>based on content area knowledge, diverse student characteristics, student performance data, curriculum goals, and the community context</w:t>
            </w:r>
            <w:r>
              <w:rPr>
                <w:rFonts w:ascii="Lato" w:eastAsia="Lato" w:hAnsi="Lato" w:cs="Lato"/>
              </w:rPr>
              <w:t xml:space="preserve">. The teacher plans for ongoing student growth and achievement.  </w:t>
            </w:r>
            <w:r>
              <w:rPr>
                <w:rFonts w:ascii="Lato" w:eastAsia="Lato" w:hAnsi="Lato" w:cs="Lato"/>
                <w:sz w:val="18"/>
                <w:szCs w:val="18"/>
              </w:rPr>
              <w:t>(PTSL)</w:t>
            </w:r>
          </w:p>
          <w:p w14:paraId="418F0A58" w14:textId="77777777" w:rsidR="00C503C8" w:rsidRDefault="00C503C8" w:rsidP="00C503C8">
            <w:pPr>
              <w:spacing w:before="240" w:after="240" w:line="276" w:lineRule="auto"/>
              <w:rPr>
                <w:rFonts w:ascii="Lato" w:eastAsia="Lato" w:hAnsi="Lato" w:cs="Lato"/>
                <w:sz w:val="16"/>
                <w:szCs w:val="16"/>
              </w:rPr>
            </w:pPr>
            <w:r>
              <w:rPr>
                <w:rFonts w:ascii="Lato" w:eastAsia="Lato" w:hAnsi="Lato" w:cs="Lato"/>
                <w:sz w:val="16"/>
                <w:szCs w:val="16"/>
              </w:rPr>
              <w:t xml:space="preserve"> </w:t>
            </w:r>
            <w:proofErr w:type="spellStart"/>
            <w:r>
              <w:rPr>
                <w:rFonts w:ascii="Lato" w:eastAsia="Lato" w:hAnsi="Lato" w:cs="Lato"/>
                <w:sz w:val="16"/>
                <w:szCs w:val="16"/>
              </w:rPr>
              <w:t>InTASC</w:t>
            </w:r>
            <w:proofErr w:type="spellEnd"/>
            <w:r>
              <w:rPr>
                <w:rFonts w:ascii="Lato" w:eastAsia="Lato" w:hAnsi="Lato" w:cs="Lato"/>
                <w:sz w:val="16"/>
                <w:szCs w:val="16"/>
              </w:rPr>
              <w:t xml:space="preserve"> 1b, 2a, 2c, 2d, 2e, 5a, 7b, 7c, 7d, 8a, 8b, 8d, 9c</w:t>
            </w:r>
          </w:p>
          <w:p w14:paraId="278CA691" w14:textId="77777777" w:rsidR="00C503C8" w:rsidRDefault="00C503C8" w:rsidP="00C503C8">
            <w:pPr>
              <w:spacing w:before="240" w:after="240" w:line="276" w:lineRule="auto"/>
              <w:rPr>
                <w:rFonts w:ascii="Lato" w:eastAsia="Lato" w:hAnsi="Lato" w:cs="Lato"/>
                <w:sz w:val="16"/>
                <w:szCs w:val="16"/>
              </w:rPr>
            </w:pPr>
            <w:r>
              <w:rPr>
                <w:rFonts w:ascii="Lato" w:eastAsia="Lato" w:hAnsi="Lato" w:cs="Lato"/>
                <w:sz w:val="16"/>
                <w:szCs w:val="16"/>
              </w:rPr>
              <w:lastRenderedPageBreak/>
              <w:t xml:space="preserve"> IPTS 1a, 1b, 1h, 1l, 3a, 3c, 3d, 3j, 3k, 3n, 3o, 5c, 5g, 5h, 5i, 5l, 5p,</w:t>
            </w:r>
          </w:p>
          <w:p w14:paraId="59DEBEEC" w14:textId="77777777" w:rsidR="00C503C8" w:rsidRDefault="00C503C8" w:rsidP="00C503C8">
            <w:pPr>
              <w:spacing w:before="240" w:after="240" w:line="276" w:lineRule="auto"/>
              <w:rPr>
                <w:rFonts w:ascii="Lato" w:eastAsia="Lato" w:hAnsi="Lato" w:cs="Lato"/>
                <w:sz w:val="16"/>
                <w:szCs w:val="16"/>
              </w:rPr>
            </w:pPr>
            <w:r>
              <w:rPr>
                <w:rFonts w:ascii="Lato" w:eastAsia="Lato" w:hAnsi="Lato" w:cs="Lato"/>
                <w:sz w:val="16"/>
                <w:szCs w:val="16"/>
              </w:rPr>
              <w:t xml:space="preserve"> DF 1a, 1c, 1e, 3d, 3e</w:t>
            </w:r>
          </w:p>
          <w:p w14:paraId="514F510E" w14:textId="77777777" w:rsidR="00C503C8" w:rsidRDefault="00C503C8" w:rsidP="00C503C8">
            <w:pPr>
              <w:spacing w:line="276" w:lineRule="auto"/>
              <w:rPr>
                <w:rFonts w:ascii="Lato" w:eastAsia="Lato" w:hAnsi="Lato" w:cs="Lato"/>
                <w:sz w:val="16"/>
                <w:szCs w:val="16"/>
              </w:rPr>
            </w:pPr>
            <w:r>
              <w:rPr>
                <w:rFonts w:ascii="Lato" w:eastAsia="Lato" w:hAnsi="Lato" w:cs="Lato"/>
                <w:sz w:val="16"/>
                <w:szCs w:val="16"/>
              </w:rPr>
              <w:t>CRTLS - A - Self-Awareness and Relationship to Others</w:t>
            </w:r>
          </w:p>
          <w:p w14:paraId="6AE56072" w14:textId="77777777" w:rsidR="00C503C8" w:rsidRDefault="00C503C8" w:rsidP="00C503C8">
            <w:pPr>
              <w:spacing w:line="276" w:lineRule="auto"/>
              <w:rPr>
                <w:rFonts w:ascii="Lato" w:eastAsia="Lato" w:hAnsi="Lato" w:cs="Lato"/>
                <w:sz w:val="16"/>
                <w:szCs w:val="16"/>
              </w:rPr>
            </w:pPr>
          </w:p>
          <w:p w14:paraId="7CB1F7DC" w14:textId="77777777" w:rsidR="00C503C8" w:rsidRDefault="00C503C8" w:rsidP="00C503C8">
            <w:pPr>
              <w:spacing w:line="276" w:lineRule="auto"/>
              <w:rPr>
                <w:rFonts w:ascii="Lato" w:eastAsia="Lato" w:hAnsi="Lato" w:cs="Lato"/>
                <w:sz w:val="16"/>
                <w:szCs w:val="16"/>
              </w:rPr>
            </w:pPr>
            <w:r>
              <w:rPr>
                <w:rFonts w:ascii="Lato" w:eastAsia="Lato" w:hAnsi="Lato" w:cs="Lato"/>
                <w:sz w:val="16"/>
                <w:szCs w:val="16"/>
              </w:rPr>
              <w:t>CRTLS - B - Systems of Oppression</w:t>
            </w:r>
          </w:p>
          <w:p w14:paraId="527EBC44" w14:textId="77777777" w:rsidR="00C503C8" w:rsidRDefault="00C503C8" w:rsidP="00C503C8">
            <w:pPr>
              <w:spacing w:line="276" w:lineRule="auto"/>
              <w:rPr>
                <w:rFonts w:ascii="Lato" w:eastAsia="Lato" w:hAnsi="Lato" w:cs="Lato"/>
                <w:sz w:val="16"/>
                <w:szCs w:val="16"/>
              </w:rPr>
            </w:pPr>
          </w:p>
          <w:p w14:paraId="63095498" w14:textId="77777777" w:rsidR="00C503C8" w:rsidRDefault="00C503C8" w:rsidP="00C503C8">
            <w:pPr>
              <w:spacing w:line="276" w:lineRule="auto"/>
              <w:rPr>
                <w:rFonts w:ascii="Lato" w:eastAsia="Lato" w:hAnsi="Lato" w:cs="Lato"/>
                <w:sz w:val="16"/>
                <w:szCs w:val="16"/>
              </w:rPr>
            </w:pPr>
            <w:r>
              <w:rPr>
                <w:rFonts w:ascii="Lato" w:eastAsia="Lato" w:hAnsi="Lato" w:cs="Lato"/>
                <w:sz w:val="16"/>
                <w:szCs w:val="16"/>
              </w:rPr>
              <w:t>CRTLS - D - Students as Co-Creators</w:t>
            </w:r>
          </w:p>
          <w:p w14:paraId="77FF2787" w14:textId="77777777" w:rsidR="00C503C8" w:rsidRDefault="00C503C8" w:rsidP="00C503C8">
            <w:pPr>
              <w:spacing w:line="276" w:lineRule="auto"/>
              <w:rPr>
                <w:rFonts w:ascii="Lato" w:eastAsia="Lato" w:hAnsi="Lato" w:cs="Lato"/>
                <w:sz w:val="16"/>
                <w:szCs w:val="16"/>
              </w:rPr>
            </w:pPr>
          </w:p>
          <w:p w14:paraId="129C5DDB" w14:textId="77777777" w:rsidR="00C503C8" w:rsidRDefault="00C503C8" w:rsidP="00C503C8">
            <w:pPr>
              <w:spacing w:line="276" w:lineRule="auto"/>
              <w:rPr>
                <w:rFonts w:ascii="Lato" w:eastAsia="Lato" w:hAnsi="Lato" w:cs="Lato"/>
                <w:sz w:val="16"/>
                <w:szCs w:val="16"/>
              </w:rPr>
            </w:pPr>
            <w:r>
              <w:rPr>
                <w:rFonts w:ascii="Lato" w:eastAsia="Lato" w:hAnsi="Lato" w:cs="Lato"/>
                <w:sz w:val="16"/>
                <w:szCs w:val="16"/>
              </w:rPr>
              <w:t>CRTLS - H - Student Representation in Learning Environment</w:t>
            </w:r>
          </w:p>
          <w:p w14:paraId="13C95F1F" w14:textId="77777777" w:rsidR="00C503C8" w:rsidRDefault="00C503C8" w:rsidP="00C503C8">
            <w:pPr>
              <w:rPr>
                <w:rFonts w:ascii="Lato" w:eastAsia="Lato" w:hAnsi="Lato" w:cs="Lato"/>
              </w:rPr>
            </w:pPr>
          </w:p>
        </w:tc>
        <w:tc>
          <w:tcPr>
            <w:tcW w:w="3390" w:type="dxa"/>
            <w:tcBorders>
              <w:top w:val="single" w:sz="6" w:space="0" w:color="CCCCCC"/>
              <w:left w:val="single" w:sz="6" w:space="0" w:color="CCCCCC"/>
              <w:bottom w:val="single" w:sz="6" w:space="0" w:color="CCCCCC"/>
              <w:right w:val="single" w:sz="6" w:space="0" w:color="CCCCCC"/>
            </w:tcBorders>
          </w:tcPr>
          <w:p w14:paraId="2F52E375" w14:textId="77777777" w:rsidR="00C503C8" w:rsidRDefault="00C503C8" w:rsidP="00C503C8">
            <w:pPr>
              <w:spacing w:line="276" w:lineRule="auto"/>
              <w:rPr>
                <w:rFonts w:ascii="Lato" w:eastAsia="Lato" w:hAnsi="Lato" w:cs="Lato"/>
              </w:rPr>
            </w:pPr>
            <w:r>
              <w:rPr>
                <w:rFonts w:ascii="Lato" w:eastAsia="Lato" w:hAnsi="Lato" w:cs="Lato"/>
              </w:rPr>
              <w:lastRenderedPageBreak/>
              <w:t xml:space="preserve">The candidate may be aware of content area knowledge needs, diverse student characteristics, student performance data, curriculum goals, and the community context, but the candidate’s consideration of the variables is frequently not evident in the planning and designing of instruction. The candidate ineffectively plans for skill acquisition and may not provide specific or targeted opportunities to track student growth and achievement. </w:t>
            </w:r>
          </w:p>
          <w:p w14:paraId="19ECC604" w14:textId="77777777" w:rsidR="00C503C8" w:rsidRDefault="00C503C8" w:rsidP="00C503C8">
            <w:pPr>
              <w:rPr>
                <w:rFonts w:ascii="Lato" w:eastAsia="Lato" w:hAnsi="Lato" w:cs="Lato"/>
              </w:rPr>
            </w:pPr>
          </w:p>
          <w:p w14:paraId="2B753802" w14:textId="77777777" w:rsidR="00C503C8" w:rsidRDefault="00C503C8" w:rsidP="00C503C8">
            <w:pPr>
              <w:rPr>
                <w:rFonts w:ascii="Lato" w:eastAsia="Lato" w:hAnsi="Lato" w:cs="Lato"/>
              </w:rPr>
            </w:pPr>
          </w:p>
        </w:tc>
        <w:tc>
          <w:tcPr>
            <w:tcW w:w="360" w:type="dxa"/>
            <w:tcBorders>
              <w:top w:val="single" w:sz="6" w:space="0" w:color="CCCCCC"/>
              <w:left w:val="single" w:sz="6" w:space="0" w:color="CCCCCC"/>
              <w:bottom w:val="single" w:sz="6" w:space="0" w:color="CCCCCC"/>
              <w:right w:val="single" w:sz="6" w:space="0" w:color="CCCCCC"/>
            </w:tcBorders>
          </w:tcPr>
          <w:p w14:paraId="4AF2732D" w14:textId="77777777" w:rsidR="00C503C8" w:rsidRDefault="00C503C8" w:rsidP="00C503C8">
            <w:pPr>
              <w:rPr>
                <w:rFonts w:ascii="Lato" w:eastAsia="Lato" w:hAnsi="Lato" w:cs="Lato"/>
              </w:rPr>
            </w:pPr>
          </w:p>
        </w:tc>
        <w:tc>
          <w:tcPr>
            <w:tcW w:w="3240" w:type="dxa"/>
            <w:tcBorders>
              <w:top w:val="single" w:sz="6" w:space="0" w:color="CCCCCC"/>
              <w:left w:val="single" w:sz="6" w:space="0" w:color="CCCCCC"/>
              <w:bottom w:val="single" w:sz="6" w:space="0" w:color="CCCCCC"/>
              <w:right w:val="single" w:sz="6" w:space="0" w:color="CCCCCC"/>
            </w:tcBorders>
          </w:tcPr>
          <w:p w14:paraId="52396601" w14:textId="77777777" w:rsidR="00C503C8" w:rsidRDefault="00C503C8" w:rsidP="00C503C8">
            <w:pPr>
              <w:rPr>
                <w:rFonts w:ascii="Lato" w:eastAsia="Lato" w:hAnsi="Lato" w:cs="Lato"/>
              </w:rPr>
            </w:pPr>
            <w:r>
              <w:rPr>
                <w:rFonts w:ascii="Lato" w:eastAsia="Lato" w:hAnsi="Lato" w:cs="Lato"/>
              </w:rPr>
              <w:t>The candidate uses content area knowledge needs, diverse student characteristics, student performance data, curriculum goals, and the community context to plan and design instruction. The candidate plans for skill mastery through specific lesson assessments.</w:t>
            </w:r>
          </w:p>
          <w:p w14:paraId="7F0B1A56" w14:textId="77777777" w:rsidR="00C503C8" w:rsidRDefault="00C503C8" w:rsidP="00C503C8">
            <w:pPr>
              <w:rPr>
                <w:rFonts w:ascii="Lato" w:eastAsia="Lato" w:hAnsi="Lato" w:cs="Lato"/>
              </w:rPr>
            </w:pPr>
          </w:p>
          <w:p w14:paraId="67FE5D9C" w14:textId="77777777" w:rsidR="00C503C8" w:rsidRDefault="00C503C8" w:rsidP="00C503C8">
            <w:pPr>
              <w:rPr>
                <w:rFonts w:ascii="Lato" w:eastAsia="Lato" w:hAnsi="Lato" w:cs="Lato"/>
              </w:rPr>
            </w:pPr>
          </w:p>
        </w:tc>
        <w:tc>
          <w:tcPr>
            <w:tcW w:w="450" w:type="dxa"/>
            <w:tcBorders>
              <w:top w:val="single" w:sz="6" w:space="0" w:color="CCCCCC"/>
              <w:left w:val="single" w:sz="6" w:space="0" w:color="CCCCCC"/>
              <w:bottom w:val="single" w:sz="6" w:space="0" w:color="CCCCCC"/>
              <w:right w:val="single" w:sz="6" w:space="0" w:color="CCCCCC"/>
            </w:tcBorders>
          </w:tcPr>
          <w:p w14:paraId="245A19FE" w14:textId="77777777" w:rsidR="00C503C8" w:rsidRDefault="00C503C8" w:rsidP="00C503C8">
            <w:pPr>
              <w:rPr>
                <w:rFonts w:ascii="Lato" w:eastAsia="Lato" w:hAnsi="Lato" w:cs="Lato"/>
              </w:rPr>
            </w:pPr>
          </w:p>
        </w:tc>
        <w:tc>
          <w:tcPr>
            <w:tcW w:w="3600" w:type="dxa"/>
            <w:tcBorders>
              <w:top w:val="single" w:sz="6" w:space="0" w:color="CCCCCC"/>
              <w:left w:val="single" w:sz="6" w:space="0" w:color="CCCCCC"/>
              <w:bottom w:val="single" w:sz="6" w:space="0" w:color="CCCCCC"/>
              <w:right w:val="single" w:sz="6" w:space="0" w:color="CCCCCC"/>
            </w:tcBorders>
          </w:tcPr>
          <w:p w14:paraId="2FA3E377" w14:textId="77777777" w:rsidR="00C503C8" w:rsidRDefault="00C503C8" w:rsidP="00C503C8">
            <w:pPr>
              <w:spacing w:line="276" w:lineRule="auto"/>
              <w:rPr>
                <w:rFonts w:ascii="Lato" w:eastAsia="Lato" w:hAnsi="Lato" w:cs="Lato"/>
              </w:rPr>
            </w:pPr>
            <w:r>
              <w:rPr>
                <w:rFonts w:ascii="Lato" w:eastAsia="Lato" w:hAnsi="Lato" w:cs="Lato"/>
              </w:rPr>
              <w:t>The candidate triangulates variables such as content area knowledge needs, diverse student characteristics, student performance data, curriculum goals, and the community context to plan and design instruction. The candidate effectively plans for ongoing student growth and achievement through connected lessons and frequent formative and summative assessments.</w:t>
            </w:r>
          </w:p>
          <w:p w14:paraId="3D5A1CEE" w14:textId="77777777" w:rsidR="00C503C8" w:rsidRDefault="00C503C8" w:rsidP="00C503C8">
            <w:pPr>
              <w:rPr>
                <w:rFonts w:ascii="Lato" w:eastAsia="Lato" w:hAnsi="Lato" w:cs="Lato"/>
              </w:rPr>
            </w:pPr>
            <w:r>
              <w:rPr>
                <w:rFonts w:ascii="Lato" w:eastAsia="Lato" w:hAnsi="Lato" w:cs="Lato"/>
              </w:rPr>
              <w:br/>
            </w:r>
          </w:p>
        </w:tc>
        <w:tc>
          <w:tcPr>
            <w:tcW w:w="1530" w:type="dxa"/>
            <w:tcBorders>
              <w:top w:val="single" w:sz="6" w:space="0" w:color="CCCCCC"/>
              <w:left w:val="single" w:sz="6" w:space="0" w:color="CCCCCC"/>
              <w:bottom w:val="single" w:sz="6" w:space="0" w:color="CCCCCC"/>
              <w:right w:val="single" w:sz="6" w:space="0" w:color="CCCCCC"/>
            </w:tcBorders>
          </w:tcPr>
          <w:p w14:paraId="4514A1FD" w14:textId="77777777" w:rsidR="00C503C8" w:rsidRDefault="00C503C8" w:rsidP="00C503C8">
            <w:pPr>
              <w:rPr>
                <w:sz w:val="20"/>
                <w:szCs w:val="20"/>
              </w:rPr>
            </w:pPr>
            <w:r>
              <w:rPr>
                <w:rFonts w:ascii="Lato" w:eastAsia="Lato" w:hAnsi="Lato" w:cs="Lato"/>
                <w:sz w:val="20"/>
                <w:szCs w:val="20"/>
              </w:rPr>
              <w:t>No Basis for Judgment</w:t>
            </w:r>
          </w:p>
        </w:tc>
      </w:tr>
      <w:tr w:rsidR="00C503C8" w14:paraId="764C16F7" w14:textId="77777777" w:rsidTr="00C503C8">
        <w:tc>
          <w:tcPr>
            <w:tcW w:w="2835" w:type="dxa"/>
            <w:tcBorders>
              <w:top w:val="single" w:sz="6" w:space="0" w:color="CCCCCC"/>
              <w:left w:val="single" w:sz="6" w:space="0" w:color="CCCCCC"/>
              <w:bottom w:val="single" w:sz="6" w:space="0" w:color="CCCCCC"/>
              <w:right w:val="single" w:sz="6" w:space="0" w:color="CCCCCC"/>
            </w:tcBorders>
          </w:tcPr>
          <w:p w14:paraId="1D25D137" w14:textId="77777777" w:rsidR="00C503C8" w:rsidRDefault="00C503C8" w:rsidP="00C503C8">
            <w:pPr>
              <w:spacing w:line="276" w:lineRule="auto"/>
              <w:rPr>
                <w:rFonts w:ascii="Lato" w:eastAsia="Lato" w:hAnsi="Lato" w:cs="Lato"/>
              </w:rPr>
            </w:pPr>
            <w:r>
              <w:rPr>
                <w:rFonts w:ascii="Lato" w:eastAsia="Lato" w:hAnsi="Lato" w:cs="Lato"/>
              </w:rPr>
              <w:t xml:space="preserve">The candidate monitors and </w:t>
            </w:r>
            <w:r>
              <w:rPr>
                <w:rFonts w:ascii="Lato" w:eastAsia="Lato" w:hAnsi="Lato" w:cs="Lato"/>
                <w:b/>
              </w:rPr>
              <w:t>adjusts multiple evidence-based instructional strategies, making use of technology, pacing, and flexible grouping of individuals with a range of abilities and experiences</w:t>
            </w:r>
            <w:r>
              <w:rPr>
                <w:rFonts w:ascii="Lato" w:eastAsia="Lato" w:hAnsi="Lato" w:cs="Lato"/>
              </w:rPr>
              <w:t>, to engage students in active learning opportunities.  (PTSL)</w:t>
            </w:r>
          </w:p>
          <w:p w14:paraId="4ED7FE60" w14:textId="77777777" w:rsidR="00C503C8" w:rsidRDefault="00C503C8" w:rsidP="00C503C8">
            <w:pPr>
              <w:spacing w:before="240" w:after="240" w:line="276" w:lineRule="auto"/>
              <w:rPr>
                <w:rFonts w:ascii="Lato" w:eastAsia="Lato" w:hAnsi="Lato" w:cs="Lato"/>
                <w:sz w:val="16"/>
                <w:szCs w:val="16"/>
              </w:rPr>
            </w:pPr>
            <w:r>
              <w:rPr>
                <w:rFonts w:ascii="Lato" w:eastAsia="Lato" w:hAnsi="Lato" w:cs="Lato"/>
                <w:sz w:val="16"/>
                <w:szCs w:val="16"/>
              </w:rPr>
              <w:t xml:space="preserve"> </w:t>
            </w:r>
            <w:proofErr w:type="spellStart"/>
            <w:r>
              <w:rPr>
                <w:rFonts w:ascii="Lato" w:eastAsia="Lato" w:hAnsi="Lato" w:cs="Lato"/>
                <w:sz w:val="16"/>
                <w:szCs w:val="16"/>
              </w:rPr>
              <w:t>InTASC</w:t>
            </w:r>
            <w:proofErr w:type="spellEnd"/>
            <w:r>
              <w:rPr>
                <w:rFonts w:ascii="Lato" w:eastAsia="Lato" w:hAnsi="Lato" w:cs="Lato"/>
                <w:sz w:val="16"/>
                <w:szCs w:val="16"/>
              </w:rPr>
              <w:t xml:space="preserve"> 1b, 2a, 2c, 2d, 2e, 5a, 7b, 7c, 7d, 8a, 8b, 8d, 9c</w:t>
            </w:r>
          </w:p>
          <w:p w14:paraId="4F468915" w14:textId="77777777" w:rsidR="00C503C8" w:rsidRDefault="00C503C8" w:rsidP="00C503C8">
            <w:pPr>
              <w:spacing w:before="240" w:after="240" w:line="276" w:lineRule="auto"/>
              <w:rPr>
                <w:rFonts w:ascii="Lato" w:eastAsia="Lato" w:hAnsi="Lato" w:cs="Lato"/>
                <w:sz w:val="16"/>
                <w:szCs w:val="16"/>
              </w:rPr>
            </w:pPr>
            <w:r>
              <w:rPr>
                <w:rFonts w:ascii="Lato" w:eastAsia="Lato" w:hAnsi="Lato" w:cs="Lato"/>
                <w:sz w:val="16"/>
                <w:szCs w:val="16"/>
              </w:rPr>
              <w:t xml:space="preserve"> IPTS 1a, 1b, 1h, 1l, 3a, 3c, 3d, 3j, 3k, 3n, 3o, 5c, 5g, 5h, 5i, 5l, 5p,</w:t>
            </w:r>
          </w:p>
          <w:p w14:paraId="6005CD28" w14:textId="77777777" w:rsidR="00C503C8" w:rsidRDefault="00C503C8" w:rsidP="00C503C8">
            <w:pPr>
              <w:spacing w:line="276" w:lineRule="auto"/>
              <w:rPr>
                <w:rFonts w:ascii="Lato" w:eastAsia="Lato" w:hAnsi="Lato" w:cs="Lato"/>
                <w:sz w:val="16"/>
                <w:szCs w:val="16"/>
              </w:rPr>
            </w:pPr>
            <w:r>
              <w:rPr>
                <w:rFonts w:ascii="Lato" w:eastAsia="Lato" w:hAnsi="Lato" w:cs="Lato"/>
                <w:sz w:val="16"/>
                <w:szCs w:val="16"/>
              </w:rPr>
              <w:t xml:space="preserve"> DF 1a, 1c, 1e, 3d, 3e</w:t>
            </w:r>
          </w:p>
          <w:p w14:paraId="599C7243" w14:textId="77777777" w:rsidR="00C503C8" w:rsidRDefault="00C503C8" w:rsidP="00C503C8">
            <w:pPr>
              <w:spacing w:line="276" w:lineRule="auto"/>
              <w:rPr>
                <w:rFonts w:ascii="Lato" w:eastAsia="Lato" w:hAnsi="Lato" w:cs="Lato"/>
                <w:sz w:val="16"/>
                <w:szCs w:val="16"/>
              </w:rPr>
            </w:pPr>
          </w:p>
          <w:p w14:paraId="61D86268" w14:textId="77777777" w:rsidR="00C503C8" w:rsidRDefault="00C503C8" w:rsidP="00C503C8">
            <w:pPr>
              <w:spacing w:line="276" w:lineRule="auto"/>
              <w:rPr>
                <w:rFonts w:ascii="Lato" w:eastAsia="Lato" w:hAnsi="Lato" w:cs="Lato"/>
                <w:sz w:val="16"/>
                <w:szCs w:val="16"/>
              </w:rPr>
            </w:pPr>
            <w:r>
              <w:rPr>
                <w:rFonts w:ascii="Lato" w:eastAsia="Lato" w:hAnsi="Lato" w:cs="Lato"/>
                <w:sz w:val="16"/>
                <w:szCs w:val="16"/>
              </w:rPr>
              <w:t>SEL 3A.5b</w:t>
            </w:r>
          </w:p>
          <w:p w14:paraId="45442977" w14:textId="77777777" w:rsidR="00C503C8" w:rsidRDefault="00C503C8" w:rsidP="00C503C8">
            <w:pPr>
              <w:spacing w:line="276" w:lineRule="auto"/>
              <w:rPr>
                <w:rFonts w:ascii="Lato" w:eastAsia="Lato" w:hAnsi="Lato" w:cs="Lato"/>
                <w:sz w:val="16"/>
                <w:szCs w:val="16"/>
              </w:rPr>
            </w:pPr>
          </w:p>
          <w:p w14:paraId="4EE1493F" w14:textId="53A38F6E" w:rsidR="00C503C8" w:rsidRDefault="00C503C8" w:rsidP="00C503C8">
            <w:pPr>
              <w:spacing w:line="276" w:lineRule="auto"/>
              <w:rPr>
                <w:rFonts w:ascii="Lato" w:eastAsia="Lato" w:hAnsi="Lato" w:cs="Lato"/>
                <w:sz w:val="16"/>
                <w:szCs w:val="16"/>
              </w:rPr>
            </w:pPr>
            <w:r>
              <w:rPr>
                <w:rFonts w:ascii="Lato" w:eastAsia="Lato" w:hAnsi="Lato" w:cs="Lato"/>
                <w:sz w:val="16"/>
                <w:szCs w:val="16"/>
              </w:rPr>
              <w:t>CRTLS - A - Self-Awareness and Relationship to Others</w:t>
            </w:r>
          </w:p>
          <w:p w14:paraId="33C3C9E2" w14:textId="77777777" w:rsidR="00C503C8" w:rsidRDefault="00C503C8" w:rsidP="00C503C8">
            <w:pPr>
              <w:spacing w:line="276" w:lineRule="auto"/>
              <w:rPr>
                <w:rFonts w:ascii="Lato" w:eastAsia="Lato" w:hAnsi="Lato" w:cs="Lato"/>
                <w:sz w:val="16"/>
                <w:szCs w:val="16"/>
              </w:rPr>
            </w:pPr>
            <w:r>
              <w:rPr>
                <w:rFonts w:ascii="Lato" w:eastAsia="Lato" w:hAnsi="Lato" w:cs="Lato"/>
                <w:sz w:val="16"/>
                <w:szCs w:val="16"/>
              </w:rPr>
              <w:t>CRTLS - B - Systems of Oppression</w:t>
            </w:r>
          </w:p>
          <w:p w14:paraId="7924AE54" w14:textId="77777777" w:rsidR="00C503C8" w:rsidRDefault="00C503C8" w:rsidP="00C503C8">
            <w:pPr>
              <w:spacing w:line="276" w:lineRule="auto"/>
              <w:rPr>
                <w:rFonts w:ascii="Lato" w:eastAsia="Lato" w:hAnsi="Lato" w:cs="Lato"/>
                <w:sz w:val="16"/>
                <w:szCs w:val="16"/>
              </w:rPr>
            </w:pPr>
          </w:p>
          <w:p w14:paraId="0F40B472" w14:textId="77777777" w:rsidR="00C503C8" w:rsidRDefault="00C503C8" w:rsidP="00C503C8">
            <w:pPr>
              <w:spacing w:line="276" w:lineRule="auto"/>
              <w:rPr>
                <w:rFonts w:ascii="Lato" w:eastAsia="Lato" w:hAnsi="Lato" w:cs="Lato"/>
                <w:sz w:val="16"/>
                <w:szCs w:val="16"/>
              </w:rPr>
            </w:pPr>
            <w:r>
              <w:rPr>
                <w:rFonts w:ascii="Lato" w:eastAsia="Lato" w:hAnsi="Lato" w:cs="Lato"/>
                <w:sz w:val="16"/>
                <w:szCs w:val="16"/>
              </w:rPr>
              <w:t>CRTLS - D - Students as Co-Creators</w:t>
            </w:r>
          </w:p>
          <w:p w14:paraId="40572A7E" w14:textId="77777777" w:rsidR="00C503C8" w:rsidRDefault="00C503C8" w:rsidP="00C503C8">
            <w:pPr>
              <w:rPr>
                <w:rFonts w:ascii="Lato" w:eastAsia="Lato" w:hAnsi="Lato" w:cs="Lato"/>
              </w:rPr>
            </w:pPr>
          </w:p>
        </w:tc>
        <w:tc>
          <w:tcPr>
            <w:tcW w:w="3390" w:type="dxa"/>
            <w:tcBorders>
              <w:top w:val="single" w:sz="6" w:space="0" w:color="CCCCCC"/>
              <w:left w:val="single" w:sz="6" w:space="0" w:color="CCCCCC"/>
              <w:bottom w:val="single" w:sz="6" w:space="0" w:color="CCCCCC"/>
              <w:right w:val="single" w:sz="6" w:space="0" w:color="CCCCCC"/>
            </w:tcBorders>
          </w:tcPr>
          <w:p w14:paraId="6B05FCA3" w14:textId="77777777" w:rsidR="00C503C8" w:rsidRDefault="00C503C8" w:rsidP="00C503C8">
            <w:pPr>
              <w:spacing w:line="276" w:lineRule="auto"/>
              <w:rPr>
                <w:rFonts w:ascii="Lato" w:eastAsia="Lato" w:hAnsi="Lato" w:cs="Lato"/>
              </w:rPr>
            </w:pPr>
            <w:r>
              <w:rPr>
                <w:rFonts w:ascii="Lato" w:eastAsia="Lato" w:hAnsi="Lato" w:cs="Lato"/>
              </w:rPr>
              <w:lastRenderedPageBreak/>
              <w:t>The candidate may ineffectively monitor and adjust their instruction based on formative and summative assessments. The candidate frequently does not implement evidence-based instructional strategies to support students with a range of needs, such as effective grouping, pacing, and/or use of technology.</w:t>
            </w:r>
          </w:p>
          <w:p w14:paraId="5FB9E363" w14:textId="77777777" w:rsidR="00C503C8" w:rsidRDefault="00C503C8" w:rsidP="00C503C8">
            <w:pPr>
              <w:rPr>
                <w:rFonts w:ascii="Lato" w:eastAsia="Lato" w:hAnsi="Lato" w:cs="Lato"/>
                <w:color w:val="FF0000"/>
              </w:rPr>
            </w:pPr>
          </w:p>
        </w:tc>
        <w:tc>
          <w:tcPr>
            <w:tcW w:w="360" w:type="dxa"/>
            <w:tcBorders>
              <w:top w:val="single" w:sz="6" w:space="0" w:color="CCCCCC"/>
              <w:left w:val="single" w:sz="6" w:space="0" w:color="CCCCCC"/>
              <w:bottom w:val="single" w:sz="6" w:space="0" w:color="CCCCCC"/>
              <w:right w:val="single" w:sz="6" w:space="0" w:color="CCCCCC"/>
            </w:tcBorders>
          </w:tcPr>
          <w:p w14:paraId="795535A3" w14:textId="77777777" w:rsidR="00C503C8" w:rsidRDefault="00C503C8" w:rsidP="00C503C8">
            <w:pPr>
              <w:rPr>
                <w:rFonts w:ascii="Lato" w:eastAsia="Lato" w:hAnsi="Lato" w:cs="Lato"/>
              </w:rPr>
            </w:pPr>
          </w:p>
        </w:tc>
        <w:tc>
          <w:tcPr>
            <w:tcW w:w="3240" w:type="dxa"/>
            <w:tcBorders>
              <w:top w:val="single" w:sz="6" w:space="0" w:color="CCCCCC"/>
              <w:left w:val="single" w:sz="6" w:space="0" w:color="CCCCCC"/>
              <w:bottom w:val="single" w:sz="6" w:space="0" w:color="CCCCCC"/>
              <w:right w:val="single" w:sz="6" w:space="0" w:color="CCCCCC"/>
            </w:tcBorders>
          </w:tcPr>
          <w:p w14:paraId="54F7A4E6" w14:textId="77777777" w:rsidR="00C503C8" w:rsidRDefault="00C503C8" w:rsidP="00C503C8">
            <w:pPr>
              <w:spacing w:line="276" w:lineRule="auto"/>
              <w:rPr>
                <w:rFonts w:ascii="Lato" w:eastAsia="Lato" w:hAnsi="Lato" w:cs="Lato"/>
              </w:rPr>
            </w:pPr>
            <w:r>
              <w:rPr>
                <w:rFonts w:ascii="Lato" w:eastAsia="Lato" w:hAnsi="Lato" w:cs="Lato"/>
              </w:rPr>
              <w:t xml:space="preserve">The candidate monitors and adjusts their instruction and use of materials based on some use of formative and summative assessments. The candidate draws on some evidence-based instructional strategies, such as technology, pacing, and flexible grouping to motivate and engage most students in active learning opportunities. </w:t>
            </w:r>
          </w:p>
          <w:p w14:paraId="3B7E00F8" w14:textId="77777777" w:rsidR="00C503C8" w:rsidRDefault="00C503C8" w:rsidP="00C503C8">
            <w:pPr>
              <w:rPr>
                <w:rFonts w:ascii="Lato" w:eastAsia="Lato" w:hAnsi="Lato" w:cs="Lato"/>
              </w:rPr>
            </w:pPr>
            <w:r>
              <w:rPr>
                <w:rFonts w:ascii="Lato" w:eastAsia="Lato" w:hAnsi="Lato" w:cs="Lato"/>
                <w:color w:val="FF0000"/>
              </w:rPr>
              <w:t xml:space="preserve"> </w:t>
            </w:r>
          </w:p>
        </w:tc>
        <w:tc>
          <w:tcPr>
            <w:tcW w:w="450" w:type="dxa"/>
            <w:tcBorders>
              <w:top w:val="single" w:sz="6" w:space="0" w:color="CCCCCC"/>
              <w:left w:val="single" w:sz="6" w:space="0" w:color="CCCCCC"/>
              <w:bottom w:val="single" w:sz="6" w:space="0" w:color="CCCCCC"/>
              <w:right w:val="single" w:sz="6" w:space="0" w:color="CCCCCC"/>
            </w:tcBorders>
          </w:tcPr>
          <w:p w14:paraId="6BF7F5C5" w14:textId="77777777" w:rsidR="00C503C8" w:rsidRDefault="00C503C8" w:rsidP="00C503C8">
            <w:pPr>
              <w:rPr>
                <w:rFonts w:ascii="Lato" w:eastAsia="Lato" w:hAnsi="Lato" w:cs="Lato"/>
              </w:rPr>
            </w:pPr>
          </w:p>
        </w:tc>
        <w:tc>
          <w:tcPr>
            <w:tcW w:w="3600" w:type="dxa"/>
            <w:tcBorders>
              <w:top w:val="single" w:sz="6" w:space="0" w:color="CCCCCC"/>
              <w:left w:val="single" w:sz="6" w:space="0" w:color="CCCCCC"/>
              <w:bottom w:val="single" w:sz="6" w:space="0" w:color="CCCCCC"/>
              <w:right w:val="single" w:sz="6" w:space="0" w:color="CCCCCC"/>
            </w:tcBorders>
          </w:tcPr>
          <w:p w14:paraId="229C71F1" w14:textId="77777777" w:rsidR="00C503C8" w:rsidRDefault="00C503C8" w:rsidP="00C503C8">
            <w:pPr>
              <w:spacing w:line="276" w:lineRule="auto"/>
              <w:rPr>
                <w:rFonts w:ascii="Lato" w:eastAsia="Lato" w:hAnsi="Lato" w:cs="Lato"/>
              </w:rPr>
            </w:pPr>
            <w:r>
              <w:rPr>
                <w:rFonts w:ascii="Lato" w:eastAsia="Lato" w:hAnsi="Lato" w:cs="Lato"/>
              </w:rPr>
              <w:t xml:space="preserve">The candidate actively monitors and adjusts their instruction and use of materials based on multiple forms of evidence (formative assessment, exit tickets, student feedback, etc.). The candidate frequently adopts evidence-based strategies such as incorporating technology, pacing, and flexible grouping to best motivate and engage all students in active learning opportunities. </w:t>
            </w:r>
          </w:p>
          <w:p w14:paraId="66CBE944" w14:textId="77777777" w:rsidR="00C503C8" w:rsidRDefault="00C503C8" w:rsidP="00C503C8">
            <w:pPr>
              <w:rPr>
                <w:rFonts w:ascii="Lato" w:eastAsia="Lato" w:hAnsi="Lato" w:cs="Lato"/>
              </w:rPr>
            </w:pPr>
          </w:p>
        </w:tc>
        <w:tc>
          <w:tcPr>
            <w:tcW w:w="1530" w:type="dxa"/>
            <w:tcBorders>
              <w:top w:val="single" w:sz="6" w:space="0" w:color="CCCCCC"/>
              <w:left w:val="single" w:sz="6" w:space="0" w:color="CCCCCC"/>
              <w:bottom w:val="single" w:sz="6" w:space="0" w:color="CCCCCC"/>
              <w:right w:val="single" w:sz="6" w:space="0" w:color="CCCCCC"/>
            </w:tcBorders>
          </w:tcPr>
          <w:p w14:paraId="37C0B0D1" w14:textId="77777777" w:rsidR="00C503C8" w:rsidRDefault="00C503C8" w:rsidP="00C503C8">
            <w:pPr>
              <w:rPr>
                <w:sz w:val="20"/>
                <w:szCs w:val="20"/>
              </w:rPr>
            </w:pPr>
            <w:r>
              <w:rPr>
                <w:rFonts w:ascii="Lato" w:eastAsia="Lato" w:hAnsi="Lato" w:cs="Lato"/>
                <w:sz w:val="20"/>
                <w:szCs w:val="20"/>
              </w:rPr>
              <w:t>No Basis for Judgment</w:t>
            </w:r>
          </w:p>
        </w:tc>
      </w:tr>
      <w:tr w:rsidR="00C503C8" w14:paraId="7BB26711" w14:textId="77777777" w:rsidTr="00B11084">
        <w:tc>
          <w:tcPr>
            <w:tcW w:w="2835" w:type="dxa"/>
            <w:tcBorders>
              <w:top w:val="single" w:sz="6" w:space="0" w:color="CCCCCC"/>
              <w:left w:val="single" w:sz="6" w:space="0" w:color="CCCCCC"/>
              <w:bottom w:val="single" w:sz="6" w:space="0" w:color="CCCCCC"/>
              <w:right w:val="single" w:sz="6" w:space="0" w:color="CCCCCC"/>
            </w:tcBorders>
            <w:vAlign w:val="bottom"/>
          </w:tcPr>
          <w:p w14:paraId="3D461DFE" w14:textId="77777777" w:rsidR="00C503C8" w:rsidRDefault="00C503C8" w:rsidP="00C503C8">
            <w:pPr>
              <w:spacing w:line="276" w:lineRule="auto"/>
              <w:rPr>
                <w:rFonts w:ascii="Lato" w:eastAsia="Lato" w:hAnsi="Lato" w:cs="Lato"/>
              </w:rPr>
            </w:pPr>
          </w:p>
        </w:tc>
        <w:tc>
          <w:tcPr>
            <w:tcW w:w="3750" w:type="dxa"/>
            <w:gridSpan w:val="2"/>
            <w:tcBorders>
              <w:top w:val="single" w:sz="6" w:space="0" w:color="CCCCCC"/>
              <w:left w:val="single" w:sz="6" w:space="0" w:color="CCCCCC"/>
              <w:bottom w:val="single" w:sz="6" w:space="0" w:color="CCCCCC"/>
              <w:right w:val="single" w:sz="6" w:space="0" w:color="CCCCCC"/>
            </w:tcBorders>
            <w:vAlign w:val="bottom"/>
          </w:tcPr>
          <w:p w14:paraId="5465198C" w14:textId="77777777" w:rsidR="00C503C8" w:rsidRDefault="00C503C8" w:rsidP="00C503C8">
            <w:pPr>
              <w:rPr>
                <w:rFonts w:ascii="Lato" w:eastAsia="Lato" w:hAnsi="Lato" w:cs="Lato"/>
                <w:b/>
                <w:sz w:val="20"/>
                <w:szCs w:val="20"/>
              </w:rPr>
            </w:pPr>
            <w:r>
              <w:rPr>
                <w:rFonts w:ascii="Lato" w:eastAsia="Lato" w:hAnsi="Lato" w:cs="Lato"/>
                <w:b/>
                <w:sz w:val="20"/>
                <w:szCs w:val="20"/>
              </w:rPr>
              <w:t xml:space="preserve">    Does Not Meet Standards</w:t>
            </w:r>
          </w:p>
          <w:p w14:paraId="0EFE22FC" w14:textId="4591E1FB" w:rsidR="00C503C8" w:rsidRDefault="00C503C8" w:rsidP="00C503C8">
            <w:pPr>
              <w:rPr>
                <w:rFonts w:ascii="Lato" w:eastAsia="Lato" w:hAnsi="Lato" w:cs="Lato"/>
              </w:rPr>
            </w:pPr>
            <w:r>
              <w:rPr>
                <w:rFonts w:ascii="Lato" w:eastAsia="Lato" w:hAnsi="Lato" w:cs="Lato"/>
                <w:b/>
                <w:sz w:val="20"/>
                <w:szCs w:val="20"/>
              </w:rPr>
              <w:t xml:space="preserve">                     1                                      2</w:t>
            </w:r>
          </w:p>
        </w:tc>
        <w:tc>
          <w:tcPr>
            <w:tcW w:w="3240" w:type="dxa"/>
            <w:tcBorders>
              <w:top w:val="single" w:sz="6" w:space="0" w:color="CCCCCC"/>
              <w:left w:val="single" w:sz="6" w:space="0" w:color="CCCCCC"/>
              <w:bottom w:val="single" w:sz="6" w:space="0" w:color="CCCCCC"/>
              <w:right w:val="single" w:sz="6" w:space="0" w:color="CCCCCC"/>
            </w:tcBorders>
            <w:vAlign w:val="bottom"/>
          </w:tcPr>
          <w:p w14:paraId="08973706" w14:textId="77777777" w:rsidR="00C503C8" w:rsidRDefault="00C503C8" w:rsidP="00C503C8">
            <w:pPr>
              <w:jc w:val="center"/>
              <w:rPr>
                <w:rFonts w:ascii="Lato" w:eastAsia="Lato" w:hAnsi="Lato" w:cs="Lato"/>
                <w:b/>
                <w:sz w:val="20"/>
                <w:szCs w:val="20"/>
              </w:rPr>
            </w:pPr>
            <w:r>
              <w:rPr>
                <w:rFonts w:ascii="Lato" w:eastAsia="Lato" w:hAnsi="Lato" w:cs="Lato"/>
                <w:b/>
                <w:sz w:val="20"/>
                <w:szCs w:val="20"/>
              </w:rPr>
              <w:t>Meets Standards</w:t>
            </w:r>
          </w:p>
          <w:p w14:paraId="4690D79E" w14:textId="2C2696AE" w:rsidR="00C503C8" w:rsidRDefault="00C503C8" w:rsidP="00C503C8">
            <w:pPr>
              <w:spacing w:line="276" w:lineRule="auto"/>
              <w:jc w:val="center"/>
              <w:rPr>
                <w:rFonts w:ascii="Lato" w:eastAsia="Lato" w:hAnsi="Lato" w:cs="Lato"/>
              </w:rPr>
            </w:pPr>
            <w:r>
              <w:rPr>
                <w:rFonts w:ascii="Lato" w:eastAsia="Lato" w:hAnsi="Lato" w:cs="Lato"/>
                <w:b/>
                <w:sz w:val="20"/>
                <w:szCs w:val="20"/>
              </w:rPr>
              <w:t>3</w:t>
            </w:r>
          </w:p>
        </w:tc>
        <w:tc>
          <w:tcPr>
            <w:tcW w:w="4050" w:type="dxa"/>
            <w:gridSpan w:val="2"/>
            <w:tcBorders>
              <w:top w:val="single" w:sz="6" w:space="0" w:color="CCCCCC"/>
              <w:left w:val="single" w:sz="6" w:space="0" w:color="CCCCCC"/>
              <w:bottom w:val="single" w:sz="6" w:space="0" w:color="CCCCCC"/>
              <w:right w:val="single" w:sz="6" w:space="0" w:color="CCCCCC"/>
            </w:tcBorders>
          </w:tcPr>
          <w:p w14:paraId="5F6F5F36" w14:textId="77777777" w:rsidR="00C503C8" w:rsidRDefault="00C503C8" w:rsidP="00C503C8">
            <w:pPr>
              <w:rPr>
                <w:rFonts w:ascii="Lato" w:eastAsia="Lato" w:hAnsi="Lato" w:cs="Lato"/>
                <w:b/>
                <w:sz w:val="20"/>
                <w:szCs w:val="20"/>
              </w:rPr>
            </w:pPr>
          </w:p>
          <w:p w14:paraId="4EA477D4" w14:textId="77777777" w:rsidR="00C503C8" w:rsidRDefault="00C503C8" w:rsidP="00C503C8">
            <w:pPr>
              <w:jc w:val="center"/>
              <w:rPr>
                <w:rFonts w:ascii="Lato" w:eastAsia="Lato" w:hAnsi="Lato" w:cs="Lato"/>
                <w:b/>
                <w:sz w:val="20"/>
                <w:szCs w:val="20"/>
              </w:rPr>
            </w:pPr>
            <w:r>
              <w:rPr>
                <w:rFonts w:ascii="Lato" w:eastAsia="Lato" w:hAnsi="Lato" w:cs="Lato"/>
                <w:b/>
                <w:sz w:val="20"/>
                <w:szCs w:val="20"/>
              </w:rPr>
              <w:t>Exceeds Standards</w:t>
            </w:r>
          </w:p>
          <w:p w14:paraId="21887EF7" w14:textId="1695D85C" w:rsidR="00C503C8" w:rsidRDefault="00C503C8" w:rsidP="00C503C8">
            <w:pPr>
              <w:spacing w:line="276" w:lineRule="auto"/>
              <w:rPr>
                <w:rFonts w:ascii="Lato" w:eastAsia="Lato" w:hAnsi="Lato" w:cs="Lato"/>
              </w:rPr>
            </w:pPr>
            <w:r>
              <w:rPr>
                <w:rFonts w:ascii="Lato" w:eastAsia="Lato" w:hAnsi="Lato" w:cs="Lato"/>
                <w:b/>
                <w:sz w:val="20"/>
                <w:szCs w:val="20"/>
              </w:rPr>
              <w:t xml:space="preserve">  4                              5</w:t>
            </w:r>
          </w:p>
        </w:tc>
        <w:tc>
          <w:tcPr>
            <w:tcW w:w="1530" w:type="dxa"/>
            <w:tcBorders>
              <w:top w:val="single" w:sz="6" w:space="0" w:color="CCCCCC"/>
              <w:left w:val="single" w:sz="6" w:space="0" w:color="CCCCCC"/>
              <w:bottom w:val="single" w:sz="6" w:space="0" w:color="CCCCCC"/>
              <w:right w:val="single" w:sz="6" w:space="0" w:color="CCCCCC"/>
            </w:tcBorders>
            <w:vAlign w:val="bottom"/>
          </w:tcPr>
          <w:p w14:paraId="0D99FAD2" w14:textId="77777777" w:rsidR="00C503C8" w:rsidRDefault="00C503C8" w:rsidP="00C503C8">
            <w:pPr>
              <w:rPr>
                <w:rFonts w:ascii="Lato" w:eastAsia="Lato" w:hAnsi="Lato" w:cs="Lato"/>
                <w:b/>
                <w:sz w:val="20"/>
                <w:szCs w:val="20"/>
              </w:rPr>
            </w:pPr>
            <w:r>
              <w:rPr>
                <w:rFonts w:ascii="Lato" w:eastAsia="Lato" w:hAnsi="Lato" w:cs="Lato"/>
                <w:b/>
                <w:sz w:val="20"/>
                <w:szCs w:val="20"/>
              </w:rPr>
              <w:t xml:space="preserve">No Basis for </w:t>
            </w:r>
          </w:p>
          <w:p w14:paraId="0C7B9290" w14:textId="67380302" w:rsidR="00C503C8" w:rsidRDefault="00C503C8" w:rsidP="00C503C8">
            <w:pPr>
              <w:rPr>
                <w:rFonts w:ascii="Lato" w:eastAsia="Lato" w:hAnsi="Lato" w:cs="Lato"/>
                <w:sz w:val="20"/>
                <w:szCs w:val="20"/>
              </w:rPr>
            </w:pPr>
            <w:r>
              <w:rPr>
                <w:rFonts w:ascii="Lato" w:eastAsia="Lato" w:hAnsi="Lato" w:cs="Lato"/>
                <w:b/>
                <w:sz w:val="20"/>
                <w:szCs w:val="20"/>
              </w:rPr>
              <w:t xml:space="preserve">Judgment </w:t>
            </w:r>
          </w:p>
        </w:tc>
      </w:tr>
      <w:tr w:rsidR="00C503C8" w14:paraId="3AEB667C" w14:textId="77777777" w:rsidTr="00C503C8">
        <w:trPr>
          <w:trHeight w:val="6495"/>
        </w:trPr>
        <w:tc>
          <w:tcPr>
            <w:tcW w:w="2835" w:type="dxa"/>
            <w:tcBorders>
              <w:top w:val="single" w:sz="6" w:space="0" w:color="CCCCCC"/>
              <w:left w:val="single" w:sz="6" w:space="0" w:color="CCCCCC"/>
              <w:bottom w:val="single" w:sz="6" w:space="0" w:color="CCCCCC"/>
              <w:right w:val="single" w:sz="6" w:space="0" w:color="CCCCCC"/>
            </w:tcBorders>
          </w:tcPr>
          <w:p w14:paraId="601A0826" w14:textId="77777777" w:rsidR="00C503C8" w:rsidRDefault="00C503C8" w:rsidP="00C503C8">
            <w:pPr>
              <w:spacing w:line="276" w:lineRule="auto"/>
              <w:rPr>
                <w:rFonts w:ascii="Lato" w:eastAsia="Lato" w:hAnsi="Lato" w:cs="Lato"/>
              </w:rPr>
            </w:pPr>
            <w:r>
              <w:rPr>
                <w:rFonts w:ascii="Lato" w:eastAsia="Lato" w:hAnsi="Lato" w:cs="Lato"/>
              </w:rPr>
              <w:t xml:space="preserve">The candidate demonstrates an </w:t>
            </w:r>
            <w:r>
              <w:rPr>
                <w:rFonts w:ascii="Lato" w:eastAsia="Lato" w:hAnsi="Lato" w:cs="Lato"/>
                <w:b/>
              </w:rPr>
              <w:t xml:space="preserve">understanding of the diverse characteristics and abilities </w:t>
            </w:r>
            <w:r>
              <w:rPr>
                <w:rFonts w:ascii="Lato" w:eastAsia="Lato" w:hAnsi="Lato" w:cs="Lato"/>
              </w:rPr>
              <w:t xml:space="preserve">of students and </w:t>
            </w:r>
            <w:r>
              <w:rPr>
                <w:rFonts w:ascii="Lato" w:eastAsia="Lato" w:hAnsi="Lato" w:cs="Lato"/>
                <w:i/>
              </w:rPr>
              <w:t xml:space="preserve">how </w:t>
            </w:r>
            <w:r>
              <w:rPr>
                <w:rFonts w:ascii="Lato" w:eastAsia="Lato" w:hAnsi="Lato" w:cs="Lato"/>
              </w:rPr>
              <w:t>individuals develop and learn within the context of their social, economic, cultural, linguistic, and academic experiences. The candidate employs universal design strategies to create instructional opportunities that maximize student learning.  (SDE)</w:t>
            </w:r>
          </w:p>
          <w:p w14:paraId="7046EB66" w14:textId="77777777" w:rsidR="00C503C8" w:rsidRDefault="00C503C8" w:rsidP="00C503C8">
            <w:pPr>
              <w:spacing w:before="240" w:after="240" w:line="276" w:lineRule="auto"/>
              <w:rPr>
                <w:rFonts w:ascii="Lato" w:eastAsia="Lato" w:hAnsi="Lato" w:cs="Lato"/>
                <w:sz w:val="16"/>
                <w:szCs w:val="16"/>
              </w:rPr>
            </w:pPr>
            <w:proofErr w:type="spellStart"/>
            <w:r>
              <w:rPr>
                <w:rFonts w:ascii="Lato" w:eastAsia="Lato" w:hAnsi="Lato" w:cs="Lato"/>
                <w:sz w:val="16"/>
                <w:szCs w:val="16"/>
              </w:rPr>
              <w:t>InTASC</w:t>
            </w:r>
            <w:proofErr w:type="spellEnd"/>
            <w:r>
              <w:rPr>
                <w:rFonts w:ascii="Lato" w:eastAsia="Lato" w:hAnsi="Lato" w:cs="Lato"/>
                <w:sz w:val="16"/>
                <w:szCs w:val="16"/>
              </w:rPr>
              <w:t xml:space="preserve"> 1a, 1b, 1c, 2a, 2c, 2d, 2e, 3f</w:t>
            </w:r>
          </w:p>
          <w:p w14:paraId="4279D1E1" w14:textId="0B5C08BA" w:rsidR="00C503C8" w:rsidRPr="00C503C8" w:rsidRDefault="00C503C8" w:rsidP="00C503C8">
            <w:pPr>
              <w:spacing w:before="240" w:after="240" w:line="276" w:lineRule="auto"/>
              <w:rPr>
                <w:rFonts w:ascii="Lato" w:eastAsia="Lato" w:hAnsi="Lato" w:cs="Lato"/>
                <w:sz w:val="16"/>
                <w:szCs w:val="16"/>
              </w:rPr>
            </w:pPr>
            <w:r>
              <w:rPr>
                <w:rFonts w:ascii="Lato" w:eastAsia="Lato" w:hAnsi="Lato" w:cs="Lato"/>
                <w:sz w:val="16"/>
                <w:szCs w:val="16"/>
              </w:rPr>
              <w:t xml:space="preserve">IPTS 1a, 1c, 1d, 1e, 1k, 1l, 2p, 2e, 3c, 3k, 5e, 5l </w:t>
            </w:r>
            <w:r>
              <w:rPr>
                <w:sz w:val="16"/>
                <w:szCs w:val="16"/>
              </w:rPr>
              <w:t>DF 1b, 2a, 2b, 4c</w:t>
            </w:r>
          </w:p>
          <w:p w14:paraId="56757FDA" w14:textId="77777777" w:rsidR="00C503C8" w:rsidRDefault="00C503C8" w:rsidP="00C503C8">
            <w:pPr>
              <w:spacing w:before="240" w:after="240" w:line="276" w:lineRule="auto"/>
              <w:rPr>
                <w:sz w:val="16"/>
                <w:szCs w:val="16"/>
              </w:rPr>
            </w:pPr>
            <w:r>
              <w:rPr>
                <w:sz w:val="16"/>
                <w:szCs w:val="16"/>
              </w:rPr>
              <w:t>SEL 2B.5a</w:t>
            </w:r>
          </w:p>
          <w:p w14:paraId="74B6A33C" w14:textId="77777777" w:rsidR="00C503C8" w:rsidRDefault="00C503C8" w:rsidP="00C503C8">
            <w:pPr>
              <w:spacing w:line="276" w:lineRule="auto"/>
              <w:rPr>
                <w:rFonts w:ascii="Lato" w:eastAsia="Lato" w:hAnsi="Lato" w:cs="Lato"/>
                <w:sz w:val="16"/>
                <w:szCs w:val="16"/>
              </w:rPr>
            </w:pPr>
            <w:r>
              <w:rPr>
                <w:rFonts w:ascii="Lato" w:eastAsia="Lato" w:hAnsi="Lato" w:cs="Lato"/>
                <w:sz w:val="16"/>
                <w:szCs w:val="16"/>
              </w:rPr>
              <w:t>CRTLS - A - Self-Awareness and Relationship to Others</w:t>
            </w:r>
          </w:p>
          <w:p w14:paraId="4D69A816" w14:textId="64C78CA7" w:rsidR="00C503C8" w:rsidRDefault="00C503C8" w:rsidP="00C503C8">
            <w:pPr>
              <w:spacing w:line="276" w:lineRule="auto"/>
              <w:rPr>
                <w:rFonts w:ascii="Lato" w:eastAsia="Lato" w:hAnsi="Lato" w:cs="Lato"/>
                <w:sz w:val="16"/>
                <w:szCs w:val="16"/>
              </w:rPr>
            </w:pPr>
            <w:r>
              <w:rPr>
                <w:rFonts w:ascii="Lato" w:eastAsia="Lato" w:hAnsi="Lato" w:cs="Lato"/>
                <w:sz w:val="16"/>
                <w:szCs w:val="16"/>
              </w:rPr>
              <w:t>CRTLS - B - Systems of Oppression</w:t>
            </w:r>
          </w:p>
          <w:p w14:paraId="79061935" w14:textId="566BCEA3" w:rsidR="00C503C8" w:rsidRDefault="00C503C8" w:rsidP="00C503C8">
            <w:pPr>
              <w:rPr>
                <w:rFonts w:ascii="Lato" w:eastAsia="Lato" w:hAnsi="Lato" w:cs="Lato"/>
                <w:sz w:val="16"/>
                <w:szCs w:val="16"/>
              </w:rPr>
            </w:pPr>
            <w:r>
              <w:rPr>
                <w:rFonts w:ascii="Lato" w:eastAsia="Lato" w:hAnsi="Lato" w:cs="Lato"/>
                <w:sz w:val="16"/>
                <w:szCs w:val="16"/>
              </w:rPr>
              <w:t>CRTLS - C - Students as Individuals</w:t>
            </w:r>
          </w:p>
          <w:p w14:paraId="3AEF65FA" w14:textId="00E3399B" w:rsidR="00C503C8" w:rsidRDefault="00C503C8" w:rsidP="00C503C8">
            <w:pPr>
              <w:rPr>
                <w:rFonts w:ascii="Lato" w:eastAsia="Lato" w:hAnsi="Lato" w:cs="Lato"/>
                <w:sz w:val="16"/>
                <w:szCs w:val="16"/>
              </w:rPr>
            </w:pPr>
            <w:r>
              <w:rPr>
                <w:rFonts w:ascii="Lato" w:eastAsia="Lato" w:hAnsi="Lato" w:cs="Lato"/>
                <w:sz w:val="16"/>
                <w:szCs w:val="16"/>
              </w:rPr>
              <w:t>CRTLS - D - Students as Co-Creators</w:t>
            </w:r>
          </w:p>
          <w:p w14:paraId="53C5F734" w14:textId="2825A27D" w:rsidR="00C503C8" w:rsidRDefault="00C503C8" w:rsidP="00C503C8">
            <w:pPr>
              <w:rPr>
                <w:rFonts w:ascii="Lato" w:eastAsia="Lato" w:hAnsi="Lato" w:cs="Lato"/>
                <w:sz w:val="16"/>
                <w:szCs w:val="16"/>
              </w:rPr>
            </w:pPr>
            <w:r>
              <w:rPr>
                <w:rFonts w:ascii="Lato" w:eastAsia="Lato" w:hAnsi="Lato" w:cs="Lato"/>
                <w:sz w:val="16"/>
                <w:szCs w:val="16"/>
              </w:rPr>
              <w:t>CRTLS - E - Leveraging Student Advocacy</w:t>
            </w:r>
          </w:p>
          <w:p w14:paraId="38969CEF" w14:textId="46D74B36" w:rsidR="00C503C8" w:rsidRDefault="00C503C8" w:rsidP="00C503C8">
            <w:pPr>
              <w:rPr>
                <w:rFonts w:ascii="Lato" w:eastAsia="Lato" w:hAnsi="Lato" w:cs="Lato"/>
                <w:sz w:val="16"/>
                <w:szCs w:val="16"/>
              </w:rPr>
            </w:pPr>
            <w:r>
              <w:rPr>
                <w:rFonts w:ascii="Lato" w:eastAsia="Lato" w:hAnsi="Lato" w:cs="Lato"/>
                <w:sz w:val="16"/>
                <w:szCs w:val="16"/>
              </w:rPr>
              <w:t>CRTLS - F - Family and Community Collaboration</w:t>
            </w:r>
          </w:p>
          <w:p w14:paraId="61B08EB9" w14:textId="4C6D25A1" w:rsidR="00C503C8" w:rsidRDefault="00C503C8" w:rsidP="00C503C8">
            <w:pPr>
              <w:spacing w:line="276" w:lineRule="auto"/>
              <w:rPr>
                <w:rFonts w:ascii="Lato" w:eastAsia="Lato" w:hAnsi="Lato" w:cs="Lato"/>
              </w:rPr>
            </w:pPr>
            <w:r>
              <w:rPr>
                <w:rFonts w:ascii="Lato" w:eastAsia="Lato" w:hAnsi="Lato" w:cs="Lato"/>
                <w:sz w:val="16"/>
                <w:szCs w:val="16"/>
              </w:rPr>
              <w:t>CRTLS - H - Student Representation in Learning Environment</w:t>
            </w:r>
          </w:p>
        </w:tc>
        <w:tc>
          <w:tcPr>
            <w:tcW w:w="3390" w:type="dxa"/>
            <w:tcBorders>
              <w:top w:val="single" w:sz="6" w:space="0" w:color="CCCCCC"/>
              <w:left w:val="single" w:sz="6" w:space="0" w:color="CCCCCC"/>
              <w:bottom w:val="single" w:sz="6" w:space="0" w:color="CCCCCC"/>
              <w:right w:val="single" w:sz="6" w:space="0" w:color="CCCCCC"/>
            </w:tcBorders>
          </w:tcPr>
          <w:p w14:paraId="7ED6CEB9" w14:textId="52E1A2EF" w:rsidR="00C503C8" w:rsidRDefault="00C503C8" w:rsidP="00C503C8">
            <w:pPr>
              <w:spacing w:line="276" w:lineRule="auto"/>
              <w:rPr>
                <w:rFonts w:ascii="Lato" w:eastAsia="Lato" w:hAnsi="Lato" w:cs="Lato"/>
              </w:rPr>
            </w:pPr>
            <w:r>
              <w:rPr>
                <w:rFonts w:ascii="Lato" w:eastAsia="Lato" w:hAnsi="Lato" w:cs="Lato"/>
              </w:rPr>
              <w:t>Candidate ineffectively considers the learners’ experiences, developmental levels, and cultural experiences when selecting and using instructional strategies. The candidate may fail to consider universal design approaches and/or appear culturally unresponsive, and their design choices may have a negative impact on learners.</w:t>
            </w:r>
          </w:p>
        </w:tc>
        <w:tc>
          <w:tcPr>
            <w:tcW w:w="360" w:type="dxa"/>
            <w:tcBorders>
              <w:top w:val="single" w:sz="6" w:space="0" w:color="CCCCCC"/>
              <w:left w:val="single" w:sz="6" w:space="0" w:color="CCCCCC"/>
              <w:bottom w:val="single" w:sz="6" w:space="0" w:color="CCCCCC"/>
              <w:right w:val="single" w:sz="6" w:space="0" w:color="CCCCCC"/>
            </w:tcBorders>
          </w:tcPr>
          <w:p w14:paraId="11C59422" w14:textId="77777777" w:rsidR="00C503C8" w:rsidRDefault="00C503C8" w:rsidP="00C503C8">
            <w:pPr>
              <w:rPr>
                <w:rFonts w:ascii="Lato" w:eastAsia="Lato" w:hAnsi="Lato" w:cs="Lato"/>
              </w:rPr>
            </w:pPr>
          </w:p>
        </w:tc>
        <w:tc>
          <w:tcPr>
            <w:tcW w:w="3240" w:type="dxa"/>
            <w:tcBorders>
              <w:top w:val="single" w:sz="6" w:space="0" w:color="CCCCCC"/>
              <w:left w:val="single" w:sz="6" w:space="0" w:color="CCCCCC"/>
              <w:bottom w:val="single" w:sz="6" w:space="0" w:color="CCCCCC"/>
              <w:right w:val="single" w:sz="6" w:space="0" w:color="CCCCCC"/>
            </w:tcBorders>
          </w:tcPr>
          <w:p w14:paraId="54837A2B" w14:textId="35348E54" w:rsidR="00C503C8" w:rsidRDefault="00C503C8" w:rsidP="00C503C8">
            <w:pPr>
              <w:spacing w:line="276" w:lineRule="auto"/>
              <w:rPr>
                <w:rFonts w:ascii="Lato" w:eastAsia="Lato" w:hAnsi="Lato" w:cs="Lato"/>
              </w:rPr>
            </w:pPr>
            <w:r>
              <w:rPr>
                <w:rFonts w:ascii="Lato" w:eastAsia="Lato" w:hAnsi="Lato" w:cs="Lato"/>
              </w:rPr>
              <w:t xml:space="preserve">Candidate often considers the learners’ experiences, developmental level, and cultural experiences when selecting and implementing instructional strategies to promote positive impact on learning. The candidate might need to implement more universal design approaches to engage and motivate all learners. </w:t>
            </w:r>
          </w:p>
        </w:tc>
        <w:tc>
          <w:tcPr>
            <w:tcW w:w="450" w:type="dxa"/>
            <w:tcBorders>
              <w:top w:val="single" w:sz="6" w:space="0" w:color="CCCCCC"/>
              <w:left w:val="single" w:sz="6" w:space="0" w:color="CCCCCC"/>
              <w:bottom w:val="single" w:sz="6" w:space="0" w:color="CCCCCC"/>
              <w:right w:val="single" w:sz="6" w:space="0" w:color="CCCCCC"/>
            </w:tcBorders>
          </w:tcPr>
          <w:p w14:paraId="52F2A135" w14:textId="77777777" w:rsidR="00C503C8" w:rsidRDefault="00C503C8" w:rsidP="00C503C8">
            <w:pPr>
              <w:rPr>
                <w:rFonts w:ascii="Lato" w:eastAsia="Lato" w:hAnsi="Lato" w:cs="Lato"/>
              </w:rPr>
            </w:pPr>
          </w:p>
        </w:tc>
        <w:tc>
          <w:tcPr>
            <w:tcW w:w="3600" w:type="dxa"/>
            <w:tcBorders>
              <w:top w:val="single" w:sz="6" w:space="0" w:color="CCCCCC"/>
              <w:left w:val="single" w:sz="6" w:space="0" w:color="CCCCCC"/>
              <w:bottom w:val="single" w:sz="6" w:space="0" w:color="CCCCCC"/>
              <w:right w:val="single" w:sz="6" w:space="0" w:color="CCCCCC"/>
            </w:tcBorders>
          </w:tcPr>
          <w:p w14:paraId="675CFB0E" w14:textId="3C450EBF" w:rsidR="00C503C8" w:rsidRDefault="00C503C8" w:rsidP="00C503C8">
            <w:pPr>
              <w:spacing w:line="276" w:lineRule="auto"/>
              <w:rPr>
                <w:rFonts w:ascii="Lato" w:eastAsia="Lato" w:hAnsi="Lato" w:cs="Lato"/>
              </w:rPr>
            </w:pPr>
            <w:r>
              <w:rPr>
                <w:rFonts w:ascii="Lato" w:eastAsia="Lato" w:hAnsi="Lato" w:cs="Lato"/>
              </w:rPr>
              <w:t xml:space="preserve">Candidate utilizes the learners’ experiences, developmental levels, and cultural experiences to implement universal design strategies that create multiple opportunities for representation, engagement, and expression of learning to engage and motivate learners as well as promote positive impact on learning. </w:t>
            </w:r>
          </w:p>
        </w:tc>
        <w:tc>
          <w:tcPr>
            <w:tcW w:w="1530" w:type="dxa"/>
            <w:tcBorders>
              <w:top w:val="single" w:sz="6" w:space="0" w:color="CCCCCC"/>
              <w:left w:val="single" w:sz="6" w:space="0" w:color="CCCCCC"/>
              <w:bottom w:val="single" w:sz="6" w:space="0" w:color="CCCCCC"/>
              <w:right w:val="single" w:sz="6" w:space="0" w:color="CCCCCC"/>
            </w:tcBorders>
          </w:tcPr>
          <w:p w14:paraId="7518290A" w14:textId="77777777" w:rsidR="00C503C8" w:rsidRDefault="00C503C8" w:rsidP="00C503C8">
            <w:pPr>
              <w:rPr>
                <w:sz w:val="20"/>
                <w:szCs w:val="20"/>
              </w:rPr>
            </w:pPr>
            <w:r>
              <w:rPr>
                <w:rFonts w:ascii="Lato" w:eastAsia="Lato" w:hAnsi="Lato" w:cs="Lato"/>
                <w:sz w:val="20"/>
                <w:szCs w:val="20"/>
              </w:rPr>
              <w:t>No Basis for Judgment</w:t>
            </w:r>
          </w:p>
        </w:tc>
      </w:tr>
    </w:tbl>
    <w:p w14:paraId="057CEE3C" w14:textId="77777777" w:rsidR="00C503C8" w:rsidRDefault="00C503C8">
      <w:r>
        <w:br w:type="page"/>
      </w:r>
    </w:p>
    <w:tbl>
      <w:tblPr>
        <w:tblStyle w:val="a"/>
        <w:tblW w:w="15405" w:type="dxa"/>
        <w:tblInd w:w="-653" w:type="dxa"/>
        <w:tblBorders>
          <w:top w:val="single" w:sz="4" w:space="0" w:color="000000"/>
          <w:left w:val="single" w:sz="6" w:space="0" w:color="4F829E"/>
          <w:bottom w:val="single" w:sz="6" w:space="0" w:color="4F829E"/>
          <w:right w:val="single" w:sz="6" w:space="0" w:color="4F829E"/>
          <w:insideH w:val="single" w:sz="4" w:space="0" w:color="000000"/>
          <w:insideV w:val="single" w:sz="4" w:space="0" w:color="000000"/>
        </w:tblBorders>
        <w:tblLayout w:type="fixed"/>
        <w:tblLook w:val="0600" w:firstRow="0" w:lastRow="0" w:firstColumn="0" w:lastColumn="0" w:noHBand="1" w:noVBand="1"/>
      </w:tblPr>
      <w:tblGrid>
        <w:gridCol w:w="2835"/>
        <w:gridCol w:w="3390"/>
        <w:gridCol w:w="360"/>
        <w:gridCol w:w="3240"/>
        <w:gridCol w:w="450"/>
        <w:gridCol w:w="3600"/>
        <w:gridCol w:w="1530"/>
      </w:tblGrid>
      <w:tr w:rsidR="00C503C8" w14:paraId="291ECD84" w14:textId="77777777" w:rsidTr="00EC57A6">
        <w:trPr>
          <w:trHeight w:val="525"/>
        </w:trPr>
        <w:tc>
          <w:tcPr>
            <w:tcW w:w="2835" w:type="dxa"/>
            <w:tcBorders>
              <w:top w:val="single" w:sz="6" w:space="0" w:color="CCCCCC"/>
              <w:left w:val="single" w:sz="6" w:space="0" w:color="CCCCCC"/>
              <w:bottom w:val="single" w:sz="6" w:space="0" w:color="CCCCCC"/>
              <w:right w:val="single" w:sz="6" w:space="0" w:color="CCCCCC"/>
            </w:tcBorders>
            <w:vAlign w:val="bottom"/>
          </w:tcPr>
          <w:p w14:paraId="485E16D5" w14:textId="18796DFB" w:rsidR="00C503C8" w:rsidRDefault="00C503C8" w:rsidP="00C503C8">
            <w:pPr>
              <w:rPr>
                <w:rFonts w:ascii="Lato" w:eastAsia="Lato" w:hAnsi="Lato" w:cs="Lato"/>
              </w:rPr>
            </w:pPr>
          </w:p>
        </w:tc>
        <w:tc>
          <w:tcPr>
            <w:tcW w:w="3750" w:type="dxa"/>
            <w:gridSpan w:val="2"/>
            <w:tcBorders>
              <w:top w:val="single" w:sz="6" w:space="0" w:color="CCCCCC"/>
              <w:left w:val="single" w:sz="6" w:space="0" w:color="CCCCCC"/>
              <w:bottom w:val="single" w:sz="6" w:space="0" w:color="CCCCCC"/>
              <w:right w:val="single" w:sz="6" w:space="0" w:color="CCCCCC"/>
            </w:tcBorders>
            <w:vAlign w:val="bottom"/>
          </w:tcPr>
          <w:p w14:paraId="4EBC8C42" w14:textId="77777777" w:rsidR="00C503C8" w:rsidRDefault="00C503C8" w:rsidP="00C503C8">
            <w:pPr>
              <w:rPr>
                <w:rFonts w:ascii="Lato" w:eastAsia="Lato" w:hAnsi="Lato" w:cs="Lato"/>
                <w:b/>
                <w:sz w:val="20"/>
                <w:szCs w:val="20"/>
              </w:rPr>
            </w:pPr>
            <w:r>
              <w:rPr>
                <w:rFonts w:ascii="Lato" w:eastAsia="Lato" w:hAnsi="Lato" w:cs="Lato"/>
                <w:b/>
                <w:sz w:val="20"/>
                <w:szCs w:val="20"/>
              </w:rPr>
              <w:t xml:space="preserve">    Does Not Meet Standards</w:t>
            </w:r>
          </w:p>
          <w:p w14:paraId="50E23675" w14:textId="325DA07C" w:rsidR="00C503C8" w:rsidRDefault="00C503C8" w:rsidP="00C503C8">
            <w:pPr>
              <w:rPr>
                <w:rFonts w:ascii="Lato" w:eastAsia="Lato" w:hAnsi="Lato" w:cs="Lato"/>
              </w:rPr>
            </w:pPr>
            <w:r>
              <w:rPr>
                <w:rFonts w:ascii="Lato" w:eastAsia="Lato" w:hAnsi="Lato" w:cs="Lato"/>
                <w:b/>
                <w:sz w:val="20"/>
                <w:szCs w:val="20"/>
              </w:rPr>
              <w:t xml:space="preserve">                     1                                      2</w:t>
            </w:r>
          </w:p>
        </w:tc>
        <w:tc>
          <w:tcPr>
            <w:tcW w:w="3240" w:type="dxa"/>
            <w:tcBorders>
              <w:top w:val="single" w:sz="6" w:space="0" w:color="CCCCCC"/>
              <w:left w:val="single" w:sz="6" w:space="0" w:color="CCCCCC"/>
              <w:bottom w:val="single" w:sz="6" w:space="0" w:color="CCCCCC"/>
              <w:right w:val="single" w:sz="6" w:space="0" w:color="CCCCCC"/>
            </w:tcBorders>
            <w:vAlign w:val="bottom"/>
          </w:tcPr>
          <w:p w14:paraId="4CE28D16" w14:textId="77777777" w:rsidR="00C503C8" w:rsidRDefault="00C503C8" w:rsidP="00C503C8">
            <w:pPr>
              <w:jc w:val="center"/>
              <w:rPr>
                <w:rFonts w:ascii="Lato" w:eastAsia="Lato" w:hAnsi="Lato" w:cs="Lato"/>
                <w:b/>
                <w:sz w:val="20"/>
                <w:szCs w:val="20"/>
              </w:rPr>
            </w:pPr>
            <w:r>
              <w:rPr>
                <w:rFonts w:ascii="Lato" w:eastAsia="Lato" w:hAnsi="Lato" w:cs="Lato"/>
                <w:b/>
                <w:sz w:val="20"/>
                <w:szCs w:val="20"/>
              </w:rPr>
              <w:t>Meets Standards</w:t>
            </w:r>
          </w:p>
          <w:p w14:paraId="114FF9D4" w14:textId="2A4B6F3E" w:rsidR="00C503C8" w:rsidRDefault="00C503C8" w:rsidP="00C503C8">
            <w:pPr>
              <w:rPr>
                <w:rFonts w:ascii="Lato" w:eastAsia="Lato" w:hAnsi="Lato" w:cs="Lato"/>
              </w:rPr>
            </w:pPr>
            <w:r>
              <w:rPr>
                <w:rFonts w:ascii="Lato" w:eastAsia="Lato" w:hAnsi="Lato" w:cs="Lato"/>
                <w:b/>
                <w:sz w:val="20"/>
                <w:szCs w:val="20"/>
              </w:rPr>
              <w:t>3</w:t>
            </w:r>
          </w:p>
        </w:tc>
        <w:tc>
          <w:tcPr>
            <w:tcW w:w="4050" w:type="dxa"/>
            <w:gridSpan w:val="2"/>
            <w:tcBorders>
              <w:top w:val="single" w:sz="6" w:space="0" w:color="CCCCCC"/>
              <w:left w:val="single" w:sz="6" w:space="0" w:color="CCCCCC"/>
              <w:bottom w:val="single" w:sz="6" w:space="0" w:color="CCCCCC"/>
              <w:right w:val="single" w:sz="6" w:space="0" w:color="CCCCCC"/>
            </w:tcBorders>
          </w:tcPr>
          <w:p w14:paraId="2AF766BB" w14:textId="77777777" w:rsidR="00C503C8" w:rsidRDefault="00C503C8" w:rsidP="00C503C8">
            <w:pPr>
              <w:rPr>
                <w:rFonts w:ascii="Lato" w:eastAsia="Lato" w:hAnsi="Lato" w:cs="Lato"/>
                <w:b/>
                <w:sz w:val="20"/>
                <w:szCs w:val="20"/>
              </w:rPr>
            </w:pPr>
          </w:p>
          <w:p w14:paraId="702CD92A" w14:textId="77777777" w:rsidR="00C503C8" w:rsidRDefault="00C503C8" w:rsidP="00C503C8">
            <w:pPr>
              <w:jc w:val="center"/>
              <w:rPr>
                <w:rFonts w:ascii="Lato" w:eastAsia="Lato" w:hAnsi="Lato" w:cs="Lato"/>
                <w:b/>
                <w:sz w:val="20"/>
                <w:szCs w:val="20"/>
              </w:rPr>
            </w:pPr>
            <w:r>
              <w:rPr>
                <w:rFonts w:ascii="Lato" w:eastAsia="Lato" w:hAnsi="Lato" w:cs="Lato"/>
                <w:b/>
                <w:sz w:val="20"/>
                <w:szCs w:val="20"/>
              </w:rPr>
              <w:t>Exceeds Standards</w:t>
            </w:r>
          </w:p>
          <w:p w14:paraId="7D9FCD7A" w14:textId="03941A2C" w:rsidR="00C503C8" w:rsidRDefault="00C503C8" w:rsidP="00C503C8">
            <w:pPr>
              <w:rPr>
                <w:rFonts w:ascii="Lato" w:eastAsia="Lato" w:hAnsi="Lato" w:cs="Lato"/>
              </w:rPr>
            </w:pPr>
            <w:r>
              <w:rPr>
                <w:rFonts w:ascii="Lato" w:eastAsia="Lato" w:hAnsi="Lato" w:cs="Lato"/>
                <w:b/>
                <w:sz w:val="20"/>
                <w:szCs w:val="20"/>
              </w:rPr>
              <w:t xml:space="preserve">  4                              5</w:t>
            </w:r>
          </w:p>
        </w:tc>
        <w:tc>
          <w:tcPr>
            <w:tcW w:w="1530" w:type="dxa"/>
            <w:tcBorders>
              <w:top w:val="single" w:sz="6" w:space="0" w:color="CCCCCC"/>
              <w:left w:val="single" w:sz="6" w:space="0" w:color="CCCCCC"/>
              <w:bottom w:val="single" w:sz="6" w:space="0" w:color="CCCCCC"/>
              <w:right w:val="single" w:sz="6" w:space="0" w:color="CCCCCC"/>
            </w:tcBorders>
            <w:vAlign w:val="bottom"/>
          </w:tcPr>
          <w:p w14:paraId="63BCAB7A" w14:textId="77777777" w:rsidR="00C503C8" w:rsidRDefault="00C503C8" w:rsidP="00C503C8">
            <w:pPr>
              <w:rPr>
                <w:rFonts w:ascii="Lato" w:eastAsia="Lato" w:hAnsi="Lato" w:cs="Lato"/>
                <w:b/>
                <w:sz w:val="20"/>
                <w:szCs w:val="20"/>
              </w:rPr>
            </w:pPr>
            <w:r>
              <w:rPr>
                <w:rFonts w:ascii="Lato" w:eastAsia="Lato" w:hAnsi="Lato" w:cs="Lato"/>
                <w:b/>
                <w:sz w:val="20"/>
                <w:szCs w:val="20"/>
              </w:rPr>
              <w:t xml:space="preserve">No Basis for </w:t>
            </w:r>
          </w:p>
          <w:p w14:paraId="769ABBAD" w14:textId="580B4893" w:rsidR="00C503C8" w:rsidRDefault="00C503C8" w:rsidP="00C503C8">
            <w:pPr>
              <w:rPr>
                <w:rFonts w:ascii="Lato" w:eastAsia="Lato" w:hAnsi="Lato" w:cs="Lato"/>
                <w:sz w:val="20"/>
                <w:szCs w:val="20"/>
              </w:rPr>
            </w:pPr>
            <w:r>
              <w:rPr>
                <w:rFonts w:ascii="Lato" w:eastAsia="Lato" w:hAnsi="Lato" w:cs="Lato"/>
                <w:b/>
                <w:sz w:val="20"/>
                <w:szCs w:val="20"/>
              </w:rPr>
              <w:t xml:space="preserve">Judgment </w:t>
            </w:r>
          </w:p>
        </w:tc>
      </w:tr>
      <w:tr w:rsidR="00C503C8" w14:paraId="32397144" w14:textId="77777777" w:rsidTr="00C503C8">
        <w:trPr>
          <w:trHeight w:val="2706"/>
        </w:trPr>
        <w:tc>
          <w:tcPr>
            <w:tcW w:w="2835" w:type="dxa"/>
            <w:tcBorders>
              <w:top w:val="single" w:sz="6" w:space="0" w:color="CCCCCC"/>
              <w:left w:val="single" w:sz="6" w:space="0" w:color="CCCCCC"/>
              <w:bottom w:val="single" w:sz="6" w:space="0" w:color="CCCCCC"/>
              <w:right w:val="single" w:sz="6" w:space="0" w:color="CCCCCC"/>
            </w:tcBorders>
          </w:tcPr>
          <w:p w14:paraId="73C774A4" w14:textId="77777777" w:rsidR="00C503C8" w:rsidRDefault="00C503C8" w:rsidP="00C503C8">
            <w:pPr>
              <w:rPr>
                <w:rFonts w:ascii="Lato" w:eastAsia="Lato" w:hAnsi="Lato" w:cs="Lato"/>
                <w:b/>
              </w:rPr>
            </w:pPr>
            <w:r>
              <w:rPr>
                <w:rFonts w:ascii="Lato" w:eastAsia="Lato" w:hAnsi="Lato" w:cs="Lato"/>
              </w:rPr>
              <w:t xml:space="preserve">Candidate engages in reflection of classroom experiences and </w:t>
            </w:r>
            <w:r>
              <w:rPr>
                <w:rFonts w:ascii="Lato" w:eastAsia="Lato" w:hAnsi="Lato" w:cs="Lato"/>
                <w:b/>
              </w:rPr>
              <w:t>demonstrates social and emotional maturity.</w:t>
            </w:r>
          </w:p>
          <w:p w14:paraId="45D2B05D" w14:textId="77777777" w:rsidR="00C503C8" w:rsidRDefault="00C503C8" w:rsidP="00C503C8">
            <w:pPr>
              <w:rPr>
                <w:rFonts w:ascii="Lato" w:eastAsia="Lato" w:hAnsi="Lato" w:cs="Lato"/>
              </w:rPr>
            </w:pPr>
          </w:p>
          <w:p w14:paraId="3EC4B222" w14:textId="77777777" w:rsidR="00C503C8" w:rsidRDefault="00C503C8" w:rsidP="00C503C8">
            <w:pPr>
              <w:rPr>
                <w:rFonts w:ascii="Lato" w:eastAsia="Lato" w:hAnsi="Lato" w:cs="Lato"/>
                <w:sz w:val="16"/>
                <w:szCs w:val="16"/>
              </w:rPr>
            </w:pPr>
            <w:proofErr w:type="spellStart"/>
            <w:r>
              <w:rPr>
                <w:rFonts w:ascii="Lato" w:eastAsia="Lato" w:hAnsi="Lato" w:cs="Lato"/>
                <w:sz w:val="16"/>
                <w:szCs w:val="16"/>
              </w:rPr>
              <w:t>inTASC</w:t>
            </w:r>
            <w:proofErr w:type="spellEnd"/>
            <w:r>
              <w:rPr>
                <w:rFonts w:ascii="Lato" w:eastAsia="Lato" w:hAnsi="Lato" w:cs="Lato"/>
                <w:sz w:val="16"/>
                <w:szCs w:val="16"/>
              </w:rPr>
              <w:t xml:space="preserve"> 10f</w:t>
            </w:r>
          </w:p>
          <w:p w14:paraId="1AF28DBB" w14:textId="77777777" w:rsidR="00C503C8" w:rsidRDefault="00C503C8" w:rsidP="00C503C8">
            <w:pPr>
              <w:rPr>
                <w:rFonts w:ascii="Lato" w:eastAsia="Lato" w:hAnsi="Lato" w:cs="Lato"/>
                <w:sz w:val="16"/>
                <w:szCs w:val="16"/>
              </w:rPr>
            </w:pPr>
          </w:p>
          <w:p w14:paraId="66340E6E" w14:textId="77777777" w:rsidR="00C503C8" w:rsidRDefault="00C503C8" w:rsidP="00C503C8">
            <w:pPr>
              <w:rPr>
                <w:rFonts w:ascii="Lato" w:eastAsia="Lato" w:hAnsi="Lato" w:cs="Lato"/>
                <w:sz w:val="16"/>
                <w:szCs w:val="16"/>
              </w:rPr>
            </w:pPr>
            <w:r>
              <w:rPr>
                <w:rFonts w:ascii="Lato" w:eastAsia="Lato" w:hAnsi="Lato" w:cs="Lato"/>
                <w:sz w:val="16"/>
                <w:szCs w:val="16"/>
              </w:rPr>
              <w:t xml:space="preserve">IPTS 9A, 9K </w:t>
            </w:r>
          </w:p>
          <w:p w14:paraId="761A8772" w14:textId="77777777" w:rsidR="00C503C8" w:rsidRDefault="00C503C8" w:rsidP="00C503C8">
            <w:pPr>
              <w:rPr>
                <w:rFonts w:ascii="Lato" w:eastAsia="Lato" w:hAnsi="Lato" w:cs="Lato"/>
                <w:sz w:val="16"/>
                <w:szCs w:val="16"/>
              </w:rPr>
            </w:pPr>
          </w:p>
          <w:p w14:paraId="72CB196C" w14:textId="77777777" w:rsidR="00C503C8" w:rsidRDefault="00C503C8" w:rsidP="00C503C8">
            <w:pPr>
              <w:rPr>
                <w:rFonts w:ascii="Lato" w:eastAsia="Lato" w:hAnsi="Lato" w:cs="Lato"/>
                <w:sz w:val="16"/>
                <w:szCs w:val="16"/>
              </w:rPr>
            </w:pPr>
            <w:r>
              <w:rPr>
                <w:rFonts w:ascii="Lato" w:eastAsia="Lato" w:hAnsi="Lato" w:cs="Lato"/>
                <w:sz w:val="16"/>
                <w:szCs w:val="16"/>
              </w:rPr>
              <w:t>DF: 4a</w:t>
            </w:r>
          </w:p>
          <w:p w14:paraId="749B2B8F" w14:textId="77777777" w:rsidR="00C503C8" w:rsidRDefault="00C503C8" w:rsidP="00C503C8">
            <w:pPr>
              <w:rPr>
                <w:rFonts w:ascii="Lato" w:eastAsia="Lato" w:hAnsi="Lato" w:cs="Lato"/>
                <w:sz w:val="16"/>
                <w:szCs w:val="16"/>
              </w:rPr>
            </w:pPr>
          </w:p>
          <w:p w14:paraId="7FE2F95E" w14:textId="77777777" w:rsidR="00C503C8" w:rsidRDefault="00C503C8" w:rsidP="00C503C8">
            <w:pPr>
              <w:rPr>
                <w:rFonts w:ascii="Lato" w:eastAsia="Lato" w:hAnsi="Lato" w:cs="Lato"/>
                <w:sz w:val="16"/>
                <w:szCs w:val="16"/>
              </w:rPr>
            </w:pPr>
            <w:r>
              <w:rPr>
                <w:rFonts w:ascii="Lato" w:eastAsia="Lato" w:hAnsi="Lato" w:cs="Lato"/>
                <w:sz w:val="16"/>
                <w:szCs w:val="16"/>
              </w:rPr>
              <w:t>SEL 1.B.5a, 1C.5b,</w:t>
            </w:r>
          </w:p>
        </w:tc>
        <w:tc>
          <w:tcPr>
            <w:tcW w:w="3390" w:type="dxa"/>
            <w:tcBorders>
              <w:top w:val="single" w:sz="6" w:space="0" w:color="CCCCCC"/>
              <w:left w:val="single" w:sz="6" w:space="0" w:color="CCCCCC"/>
              <w:bottom w:val="single" w:sz="6" w:space="0" w:color="CCCCCC"/>
              <w:right w:val="single" w:sz="6" w:space="0" w:color="CCCCCC"/>
            </w:tcBorders>
          </w:tcPr>
          <w:p w14:paraId="4185850F" w14:textId="77777777" w:rsidR="00C503C8" w:rsidRDefault="00C503C8" w:rsidP="00C503C8">
            <w:pPr>
              <w:spacing w:before="240" w:after="220"/>
              <w:rPr>
                <w:rFonts w:ascii="Lato" w:eastAsia="Lato" w:hAnsi="Lato" w:cs="Lato"/>
              </w:rPr>
            </w:pPr>
            <w:r>
              <w:rPr>
                <w:rFonts w:ascii="Lato" w:eastAsia="Lato" w:hAnsi="Lato" w:cs="Lato"/>
              </w:rPr>
              <w:t>The candidate may struggle to receive and act on constructive feedback. The candidate may fail to reflect or be aware of their own growth needs and may not make active and effective changes in practice. The candidate may not always demonstrate characteristics of social/emotional maturity, such as owning up to mistakes and taking responsibility for their professional and personal growth.</w:t>
            </w:r>
          </w:p>
          <w:p w14:paraId="3A4E584E" w14:textId="77777777" w:rsidR="00C503C8" w:rsidRDefault="00C503C8" w:rsidP="00C503C8">
            <w:pPr>
              <w:rPr>
                <w:rFonts w:ascii="Lato" w:eastAsia="Lato" w:hAnsi="Lato" w:cs="Lato"/>
                <w:color w:val="FF0000"/>
              </w:rPr>
            </w:pPr>
          </w:p>
        </w:tc>
        <w:tc>
          <w:tcPr>
            <w:tcW w:w="360" w:type="dxa"/>
            <w:tcBorders>
              <w:top w:val="single" w:sz="6" w:space="0" w:color="CCCCCC"/>
              <w:left w:val="single" w:sz="6" w:space="0" w:color="CCCCCC"/>
              <w:bottom w:val="single" w:sz="6" w:space="0" w:color="CCCCCC"/>
              <w:right w:val="single" w:sz="6" w:space="0" w:color="CCCCCC"/>
            </w:tcBorders>
          </w:tcPr>
          <w:p w14:paraId="6A9E8997" w14:textId="77777777" w:rsidR="00C503C8" w:rsidRDefault="00C503C8" w:rsidP="00C503C8">
            <w:pPr>
              <w:rPr>
                <w:rFonts w:ascii="Lato" w:eastAsia="Lato" w:hAnsi="Lato" w:cs="Lato"/>
              </w:rPr>
            </w:pPr>
          </w:p>
        </w:tc>
        <w:tc>
          <w:tcPr>
            <w:tcW w:w="3240" w:type="dxa"/>
            <w:tcBorders>
              <w:top w:val="single" w:sz="6" w:space="0" w:color="CCCCCC"/>
              <w:left w:val="single" w:sz="6" w:space="0" w:color="CCCCCC"/>
              <w:bottom w:val="single" w:sz="6" w:space="0" w:color="CCCCCC"/>
              <w:right w:val="single" w:sz="6" w:space="0" w:color="CCCCCC"/>
            </w:tcBorders>
          </w:tcPr>
          <w:p w14:paraId="5F115D37" w14:textId="77777777" w:rsidR="00C503C8" w:rsidRDefault="00C503C8" w:rsidP="00C503C8">
            <w:pPr>
              <w:rPr>
                <w:rFonts w:ascii="Lato" w:eastAsia="Lato" w:hAnsi="Lato" w:cs="Lato"/>
              </w:rPr>
            </w:pPr>
            <w:r>
              <w:rPr>
                <w:rFonts w:ascii="Lato" w:eastAsia="Lato" w:hAnsi="Lato" w:cs="Lato"/>
              </w:rPr>
              <w:t>The candidate receives constructive feedback openly and understands the value of critical feedback for growth. The candidate is often able to actively engage their own growth needs in reflection and make changes in practice. The candidate often exhibits social and emotional maturity, and takes responsibility for their professional and personal growth.</w:t>
            </w:r>
          </w:p>
          <w:p w14:paraId="3831EE62" w14:textId="77777777" w:rsidR="00C503C8" w:rsidRDefault="00C503C8" w:rsidP="00C503C8">
            <w:pPr>
              <w:rPr>
                <w:rFonts w:ascii="Lato" w:eastAsia="Lato" w:hAnsi="Lato" w:cs="Lato"/>
                <w:color w:val="FF0000"/>
              </w:rPr>
            </w:pPr>
          </w:p>
        </w:tc>
        <w:tc>
          <w:tcPr>
            <w:tcW w:w="450" w:type="dxa"/>
            <w:tcBorders>
              <w:top w:val="single" w:sz="6" w:space="0" w:color="CCCCCC"/>
              <w:left w:val="single" w:sz="6" w:space="0" w:color="CCCCCC"/>
              <w:bottom w:val="single" w:sz="6" w:space="0" w:color="CCCCCC"/>
              <w:right w:val="single" w:sz="6" w:space="0" w:color="CCCCCC"/>
            </w:tcBorders>
          </w:tcPr>
          <w:p w14:paraId="6E92F28D" w14:textId="77777777" w:rsidR="00C503C8" w:rsidRDefault="00C503C8" w:rsidP="00C503C8">
            <w:pPr>
              <w:rPr>
                <w:rFonts w:ascii="Lato" w:eastAsia="Lato" w:hAnsi="Lato" w:cs="Lato"/>
              </w:rPr>
            </w:pPr>
          </w:p>
        </w:tc>
        <w:tc>
          <w:tcPr>
            <w:tcW w:w="3600" w:type="dxa"/>
            <w:tcBorders>
              <w:top w:val="single" w:sz="6" w:space="0" w:color="CCCCCC"/>
              <w:left w:val="single" w:sz="6" w:space="0" w:color="CCCCCC"/>
              <w:bottom w:val="single" w:sz="6" w:space="0" w:color="CCCCCC"/>
              <w:right w:val="single" w:sz="6" w:space="0" w:color="CCCCCC"/>
            </w:tcBorders>
          </w:tcPr>
          <w:p w14:paraId="166FF9F8" w14:textId="77777777" w:rsidR="00C503C8" w:rsidRDefault="00C503C8" w:rsidP="00C503C8">
            <w:pPr>
              <w:rPr>
                <w:rFonts w:ascii="Lato" w:eastAsia="Lato" w:hAnsi="Lato" w:cs="Lato"/>
              </w:rPr>
            </w:pPr>
            <w:r>
              <w:rPr>
                <w:rFonts w:ascii="Lato" w:eastAsia="Lato" w:hAnsi="Lato" w:cs="Lato"/>
              </w:rPr>
              <w:t>The candidate actively seeks out and engages in multiple forms of critical, constructive feedback and implements feedback in active reflection and revision. The candidate synthesizes a variety of feedback in different forms, drawing on engagement with researched best practices. The candidate is a model of social/emotional maturity, and takes ownership of their professional and personal growth.</w:t>
            </w:r>
          </w:p>
          <w:p w14:paraId="60D5648D" w14:textId="77777777" w:rsidR="00C503C8" w:rsidRDefault="00C503C8" w:rsidP="00C503C8">
            <w:pPr>
              <w:rPr>
                <w:rFonts w:ascii="Lato" w:eastAsia="Lato" w:hAnsi="Lato" w:cs="Lato"/>
                <w:color w:val="FF0000"/>
              </w:rPr>
            </w:pPr>
          </w:p>
        </w:tc>
        <w:tc>
          <w:tcPr>
            <w:tcW w:w="1530" w:type="dxa"/>
            <w:tcBorders>
              <w:top w:val="single" w:sz="6" w:space="0" w:color="CCCCCC"/>
              <w:left w:val="single" w:sz="6" w:space="0" w:color="CCCCCC"/>
              <w:bottom w:val="single" w:sz="6" w:space="0" w:color="CCCCCC"/>
              <w:right w:val="single" w:sz="6" w:space="0" w:color="CCCCCC"/>
            </w:tcBorders>
          </w:tcPr>
          <w:p w14:paraId="757F5DAB" w14:textId="77777777" w:rsidR="00C503C8" w:rsidRDefault="00C503C8" w:rsidP="00C503C8">
            <w:pPr>
              <w:rPr>
                <w:rFonts w:ascii="Lato" w:eastAsia="Lato" w:hAnsi="Lato" w:cs="Lato"/>
              </w:rPr>
            </w:pPr>
            <w:r>
              <w:rPr>
                <w:rFonts w:ascii="Lato" w:eastAsia="Lato" w:hAnsi="Lato" w:cs="Lato"/>
                <w:sz w:val="20"/>
                <w:szCs w:val="20"/>
              </w:rPr>
              <w:t>No Basis for Judgment</w:t>
            </w:r>
          </w:p>
        </w:tc>
      </w:tr>
      <w:tr w:rsidR="00C503C8" w14:paraId="41E48F22" w14:textId="77777777" w:rsidTr="00C503C8">
        <w:tc>
          <w:tcPr>
            <w:tcW w:w="2835" w:type="dxa"/>
            <w:tcBorders>
              <w:top w:val="single" w:sz="6" w:space="0" w:color="CCCCCC"/>
              <w:left w:val="single" w:sz="6" w:space="0" w:color="CCCCCC"/>
              <w:bottom w:val="single" w:sz="6" w:space="0" w:color="CCCCCC"/>
              <w:right w:val="single" w:sz="6" w:space="0" w:color="CCCCCC"/>
            </w:tcBorders>
          </w:tcPr>
          <w:p w14:paraId="60BB1930" w14:textId="77777777" w:rsidR="00C503C8" w:rsidRDefault="00C503C8" w:rsidP="00C503C8">
            <w:pPr>
              <w:rPr>
                <w:rFonts w:ascii="Lato" w:eastAsia="Lato" w:hAnsi="Lato" w:cs="Lato"/>
              </w:rPr>
            </w:pPr>
            <w:r>
              <w:rPr>
                <w:rFonts w:ascii="Lato" w:eastAsia="Lato" w:hAnsi="Lato" w:cs="Lato"/>
              </w:rPr>
              <w:t xml:space="preserve">The candidate exhibits </w:t>
            </w:r>
            <w:r>
              <w:rPr>
                <w:rFonts w:ascii="Lato" w:eastAsia="Lato" w:hAnsi="Lato" w:cs="Lato"/>
                <w:b/>
              </w:rPr>
              <w:t>professional use of technology and thoughtful behavior through online and social mediums.</w:t>
            </w:r>
            <w:r>
              <w:rPr>
                <w:rFonts w:ascii="Lato" w:eastAsia="Lato" w:hAnsi="Lato" w:cs="Lato"/>
              </w:rPr>
              <w:t xml:space="preserve"> </w:t>
            </w:r>
          </w:p>
          <w:p w14:paraId="04C23E54" w14:textId="77777777" w:rsidR="00C503C8" w:rsidRDefault="00C503C8" w:rsidP="00C503C8">
            <w:pPr>
              <w:rPr>
                <w:rFonts w:ascii="Lato" w:eastAsia="Lato" w:hAnsi="Lato" w:cs="Lato"/>
              </w:rPr>
            </w:pPr>
          </w:p>
          <w:p w14:paraId="2ADDC19B" w14:textId="77777777" w:rsidR="00C503C8" w:rsidRDefault="00C503C8" w:rsidP="00C503C8">
            <w:pPr>
              <w:spacing w:before="80" w:after="80"/>
              <w:ind w:right="80"/>
              <w:rPr>
                <w:rFonts w:ascii="Lato" w:eastAsia="Lato" w:hAnsi="Lato" w:cs="Lato"/>
                <w:sz w:val="16"/>
                <w:szCs w:val="16"/>
              </w:rPr>
            </w:pPr>
            <w:proofErr w:type="spellStart"/>
            <w:r>
              <w:rPr>
                <w:rFonts w:ascii="Lato" w:eastAsia="Lato" w:hAnsi="Lato" w:cs="Lato"/>
                <w:sz w:val="16"/>
                <w:szCs w:val="16"/>
              </w:rPr>
              <w:t>nTASC</w:t>
            </w:r>
            <w:proofErr w:type="spellEnd"/>
            <w:r>
              <w:rPr>
                <w:rFonts w:ascii="Lato" w:eastAsia="Lato" w:hAnsi="Lato" w:cs="Lato"/>
                <w:sz w:val="16"/>
                <w:szCs w:val="16"/>
              </w:rPr>
              <w:t xml:space="preserve"> 9f, 9o, 10j</w:t>
            </w:r>
          </w:p>
          <w:p w14:paraId="18592DC7" w14:textId="77777777" w:rsidR="00C503C8" w:rsidRDefault="00C503C8" w:rsidP="00C503C8">
            <w:pPr>
              <w:spacing w:before="80" w:after="80"/>
              <w:ind w:right="80"/>
              <w:rPr>
                <w:rFonts w:ascii="Lato" w:eastAsia="Lato" w:hAnsi="Lato" w:cs="Lato"/>
                <w:sz w:val="16"/>
                <w:szCs w:val="16"/>
              </w:rPr>
            </w:pPr>
            <w:r>
              <w:rPr>
                <w:rFonts w:ascii="Lato" w:eastAsia="Lato" w:hAnsi="Lato" w:cs="Lato"/>
                <w:sz w:val="16"/>
                <w:szCs w:val="16"/>
              </w:rPr>
              <w:t>IPTS 9G, 9H, 9I, 9S, 9T</w:t>
            </w:r>
          </w:p>
          <w:p w14:paraId="303DF64C" w14:textId="77777777" w:rsidR="00C503C8" w:rsidRDefault="00C503C8" w:rsidP="00C503C8">
            <w:pPr>
              <w:rPr>
                <w:sz w:val="16"/>
                <w:szCs w:val="16"/>
              </w:rPr>
            </w:pPr>
            <w:r>
              <w:rPr>
                <w:sz w:val="16"/>
                <w:szCs w:val="16"/>
              </w:rPr>
              <w:t>DF: 4c, 4d, 4f</w:t>
            </w:r>
          </w:p>
          <w:p w14:paraId="541E94A1" w14:textId="77777777" w:rsidR="00C503C8" w:rsidRDefault="00C503C8" w:rsidP="00C503C8">
            <w:pPr>
              <w:rPr>
                <w:sz w:val="16"/>
                <w:szCs w:val="16"/>
              </w:rPr>
            </w:pPr>
          </w:p>
          <w:p w14:paraId="3438C838" w14:textId="77777777" w:rsidR="00C503C8" w:rsidRDefault="00C503C8" w:rsidP="00C503C8">
            <w:pPr>
              <w:rPr>
                <w:sz w:val="16"/>
                <w:szCs w:val="16"/>
              </w:rPr>
            </w:pPr>
            <w:r>
              <w:rPr>
                <w:sz w:val="16"/>
                <w:szCs w:val="16"/>
              </w:rPr>
              <w:t>SEL 1A.5a, 3A.5a, 3B.5a</w:t>
            </w:r>
          </w:p>
          <w:p w14:paraId="0165DD1F" w14:textId="77777777" w:rsidR="00C503C8" w:rsidRDefault="00C503C8" w:rsidP="00C503C8">
            <w:pPr>
              <w:rPr>
                <w:sz w:val="16"/>
                <w:szCs w:val="16"/>
              </w:rPr>
            </w:pPr>
          </w:p>
        </w:tc>
        <w:tc>
          <w:tcPr>
            <w:tcW w:w="3390" w:type="dxa"/>
            <w:tcBorders>
              <w:top w:val="single" w:sz="6" w:space="0" w:color="CCCCCC"/>
              <w:left w:val="single" w:sz="6" w:space="0" w:color="CCCCCC"/>
              <w:bottom w:val="single" w:sz="6" w:space="0" w:color="CCCCCC"/>
              <w:right w:val="single" w:sz="6" w:space="0" w:color="CCCCCC"/>
            </w:tcBorders>
          </w:tcPr>
          <w:p w14:paraId="3BE09A65" w14:textId="77777777" w:rsidR="00C503C8" w:rsidRDefault="00C503C8" w:rsidP="00C503C8">
            <w:pPr>
              <w:spacing w:before="240" w:after="240"/>
              <w:rPr>
                <w:rFonts w:ascii="Lato" w:eastAsia="Lato" w:hAnsi="Lato" w:cs="Lato"/>
              </w:rPr>
            </w:pPr>
            <w:r>
              <w:rPr>
                <w:rFonts w:ascii="Lato" w:eastAsia="Lato" w:hAnsi="Lato" w:cs="Lato"/>
              </w:rPr>
              <w:t>Candidate posts online and through social mediums in a way that may not reflect professionalism or awareness that these items can be accessed by the public at large, including students and other teachers. The candidate uses personal technologies (e.g. cell phones) irresponsibly or at inappropriate/prohibited times throughout the school day.</w:t>
            </w:r>
          </w:p>
        </w:tc>
        <w:tc>
          <w:tcPr>
            <w:tcW w:w="360" w:type="dxa"/>
            <w:tcBorders>
              <w:top w:val="single" w:sz="6" w:space="0" w:color="CCCCCC"/>
              <w:left w:val="single" w:sz="6" w:space="0" w:color="CCCCCC"/>
              <w:bottom w:val="single" w:sz="6" w:space="0" w:color="CCCCCC"/>
              <w:right w:val="single" w:sz="6" w:space="0" w:color="CCCCCC"/>
            </w:tcBorders>
          </w:tcPr>
          <w:p w14:paraId="328FEE02" w14:textId="77777777" w:rsidR="00C503C8" w:rsidRDefault="00C503C8" w:rsidP="00C503C8">
            <w:pPr>
              <w:rPr>
                <w:rFonts w:ascii="Lato" w:eastAsia="Lato" w:hAnsi="Lato" w:cs="Lato"/>
              </w:rPr>
            </w:pPr>
          </w:p>
        </w:tc>
        <w:tc>
          <w:tcPr>
            <w:tcW w:w="3240" w:type="dxa"/>
            <w:tcBorders>
              <w:top w:val="single" w:sz="6" w:space="0" w:color="CCCCCC"/>
              <w:left w:val="single" w:sz="6" w:space="0" w:color="CCCCCC"/>
              <w:bottom w:val="single" w:sz="6" w:space="0" w:color="CCCCCC"/>
              <w:right w:val="single" w:sz="6" w:space="0" w:color="CCCCCC"/>
            </w:tcBorders>
          </w:tcPr>
          <w:p w14:paraId="56AA9572" w14:textId="77777777" w:rsidR="00C503C8" w:rsidRDefault="00C503C8" w:rsidP="00C503C8">
            <w:pPr>
              <w:spacing w:line="276" w:lineRule="auto"/>
              <w:rPr>
                <w:rFonts w:ascii="Lato" w:eastAsia="Lato" w:hAnsi="Lato" w:cs="Lato"/>
              </w:rPr>
            </w:pPr>
            <w:r>
              <w:rPr>
                <w:rFonts w:ascii="Lato" w:eastAsia="Lato" w:hAnsi="Lato" w:cs="Lato"/>
              </w:rPr>
              <w:t xml:space="preserve">Candidate posts online and through social mediums in a way that demonstrates awareness that posts can potentially be accessed by the public.  The candidate uses personal technologies (e.g. cell phones) at appropriate/allowed times throughout the school day. </w:t>
            </w:r>
          </w:p>
          <w:p w14:paraId="693424A2" w14:textId="77777777" w:rsidR="00C503C8" w:rsidRDefault="00C503C8" w:rsidP="00C503C8">
            <w:pPr>
              <w:spacing w:line="276" w:lineRule="auto"/>
              <w:rPr>
                <w:rFonts w:ascii="Lato" w:eastAsia="Lato" w:hAnsi="Lato" w:cs="Lato"/>
              </w:rPr>
            </w:pPr>
          </w:p>
        </w:tc>
        <w:tc>
          <w:tcPr>
            <w:tcW w:w="450" w:type="dxa"/>
            <w:tcBorders>
              <w:top w:val="single" w:sz="6" w:space="0" w:color="CCCCCC"/>
              <w:left w:val="single" w:sz="6" w:space="0" w:color="CCCCCC"/>
              <w:bottom w:val="single" w:sz="6" w:space="0" w:color="CCCCCC"/>
              <w:right w:val="single" w:sz="6" w:space="0" w:color="CCCCCC"/>
            </w:tcBorders>
          </w:tcPr>
          <w:p w14:paraId="106E3C1D" w14:textId="77777777" w:rsidR="00C503C8" w:rsidRDefault="00C503C8" w:rsidP="00C503C8">
            <w:pPr>
              <w:rPr>
                <w:rFonts w:ascii="Lato" w:eastAsia="Lato" w:hAnsi="Lato" w:cs="Lato"/>
              </w:rPr>
            </w:pPr>
          </w:p>
        </w:tc>
        <w:tc>
          <w:tcPr>
            <w:tcW w:w="3600" w:type="dxa"/>
            <w:tcBorders>
              <w:top w:val="single" w:sz="6" w:space="0" w:color="CCCCCC"/>
              <w:left w:val="single" w:sz="6" w:space="0" w:color="CCCCCC"/>
              <w:bottom w:val="single" w:sz="6" w:space="0" w:color="CCCCCC"/>
              <w:right w:val="single" w:sz="6" w:space="0" w:color="CCCCCC"/>
            </w:tcBorders>
          </w:tcPr>
          <w:p w14:paraId="7004CF2B" w14:textId="77777777" w:rsidR="00C503C8" w:rsidRDefault="00C503C8" w:rsidP="00C503C8">
            <w:pPr>
              <w:spacing w:line="276" w:lineRule="auto"/>
              <w:rPr>
                <w:rFonts w:ascii="Lato" w:eastAsia="Lato" w:hAnsi="Lato" w:cs="Lato"/>
              </w:rPr>
            </w:pPr>
            <w:r>
              <w:rPr>
                <w:rFonts w:ascii="Lato" w:eastAsia="Lato" w:hAnsi="Lato" w:cs="Lato"/>
              </w:rPr>
              <w:t xml:space="preserve">Candidate posts online and through social mediums in a way that demonstrates professionalism and thoughtful consideration of what is being posted.  The candidate uses personal technologies (e.g. cell phones) responsibly at appropriate/allowed times throughout the school day. </w:t>
            </w:r>
          </w:p>
        </w:tc>
        <w:tc>
          <w:tcPr>
            <w:tcW w:w="1530" w:type="dxa"/>
            <w:tcBorders>
              <w:top w:val="single" w:sz="6" w:space="0" w:color="CCCCCC"/>
              <w:left w:val="single" w:sz="6" w:space="0" w:color="CCCCCC"/>
              <w:bottom w:val="single" w:sz="6" w:space="0" w:color="CCCCCC"/>
              <w:right w:val="single" w:sz="6" w:space="0" w:color="CCCCCC"/>
            </w:tcBorders>
          </w:tcPr>
          <w:p w14:paraId="038C8C07" w14:textId="77777777" w:rsidR="00C503C8" w:rsidRDefault="00C503C8" w:rsidP="00C503C8">
            <w:pPr>
              <w:rPr>
                <w:rFonts w:ascii="Lato" w:eastAsia="Lato" w:hAnsi="Lato" w:cs="Lato"/>
              </w:rPr>
            </w:pPr>
            <w:r>
              <w:rPr>
                <w:rFonts w:ascii="Lato" w:eastAsia="Lato" w:hAnsi="Lato" w:cs="Lato"/>
                <w:sz w:val="20"/>
                <w:szCs w:val="20"/>
              </w:rPr>
              <w:t>No Basis for Judgment</w:t>
            </w:r>
          </w:p>
        </w:tc>
      </w:tr>
    </w:tbl>
    <w:p w14:paraId="7853D3BB" w14:textId="77777777" w:rsidR="00051FFD" w:rsidRDefault="00051FFD"/>
    <w:p w14:paraId="56614CE5" w14:textId="77D5A0F7" w:rsidR="00051FFD" w:rsidRDefault="00152FEB" w:rsidP="00D772DA">
      <w:pPr>
        <w:spacing w:after="0" w:line="276" w:lineRule="auto"/>
        <w:rPr>
          <w:color w:val="FF0000"/>
          <w:sz w:val="24"/>
          <w:szCs w:val="24"/>
        </w:rPr>
      </w:pPr>
      <w:r>
        <w:rPr>
          <w:b/>
          <w:color w:val="FF0000"/>
          <w:sz w:val="24"/>
          <w:szCs w:val="24"/>
          <w:highlight w:val="white"/>
        </w:rPr>
        <w:t xml:space="preserve">Revised Language for Student Teaching Handbook: </w:t>
      </w:r>
      <w:r>
        <w:rPr>
          <w:color w:val="FF0000"/>
          <w:sz w:val="24"/>
          <w:szCs w:val="24"/>
          <w:highlight w:val="white"/>
        </w:rPr>
        <w:t xml:space="preserve">Student teachers will identify and adhere to school-specific dress codes and expectations for professional appearance. Careful discretion should be taken in relation to clothing, body jewelry, or tattoos that may be deemed offensive, inappropriate, or distracting for a professional setting. Students will consult with university mentors should specific interactions or questions relating to the above occur. </w:t>
      </w:r>
    </w:p>
    <w:p w14:paraId="598D0968" w14:textId="12AEC75B" w:rsidR="00152FEB" w:rsidRDefault="00152FEB" w:rsidP="00D772DA">
      <w:pPr>
        <w:spacing w:after="0" w:line="276" w:lineRule="auto"/>
        <w:rPr>
          <w:color w:val="FF0000"/>
          <w:sz w:val="24"/>
          <w:szCs w:val="24"/>
        </w:rPr>
      </w:pPr>
    </w:p>
    <w:p w14:paraId="5622A91A" w14:textId="2351C318" w:rsidR="00152FEB" w:rsidRPr="00152FEB" w:rsidRDefault="00152FEB" w:rsidP="00152FEB">
      <w:r w:rsidRPr="00152FEB">
        <w:lastRenderedPageBreak/>
        <w:t>Student teaching places you in the role of a teacher; conducting yourself in a professional manner is therefore essential.  Dress and appearance, </w:t>
      </w:r>
      <w:r w:rsidRPr="00152FEB">
        <w:rPr>
          <w:color w:val="FF0000"/>
        </w:rPr>
        <w:t>appropriate behavior and communication (both in person and in digital spaces), responsible use of personal technologies (e.g. cell phones), </w:t>
      </w:r>
      <w:r w:rsidRPr="00152FEB">
        <w:t>general courtesy, respecting others, and confidentiality are all parts of being professional.</w:t>
      </w:r>
    </w:p>
    <w:sectPr w:rsidR="00152FEB" w:rsidRPr="00152FEB" w:rsidSect="00C503C8">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Lato">
    <w:altName w:val="Arial"/>
    <w:charset w:val="00"/>
    <w:family w:val="swiss"/>
    <w:pitch w:val="variable"/>
    <w:sig w:usb0="00000001"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FD"/>
    <w:rsid w:val="00051FFD"/>
    <w:rsid w:val="00152FEB"/>
    <w:rsid w:val="00162DAB"/>
    <w:rsid w:val="004A0FB4"/>
    <w:rsid w:val="00664D8F"/>
    <w:rsid w:val="009B2A8E"/>
    <w:rsid w:val="00C503C8"/>
    <w:rsid w:val="00D7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9120"/>
  <w15:docId w15:val="{A4D1FAB5-F458-40BF-BAF2-28684339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Ames</dc:creator>
  <cp:lastModifiedBy>Christy M Hooser</cp:lastModifiedBy>
  <cp:revision>2</cp:revision>
  <dcterms:created xsi:type="dcterms:W3CDTF">2022-08-17T16:07:00Z</dcterms:created>
  <dcterms:modified xsi:type="dcterms:W3CDTF">2022-08-17T16:07:00Z</dcterms:modified>
</cp:coreProperties>
</file>